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6" w:rsidRPr="006C0F3A" w:rsidRDefault="00411E06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6C0F3A">
        <w:rPr>
          <w:rStyle w:val="FontStyle221"/>
          <w:sz w:val="24"/>
          <w:szCs w:val="24"/>
        </w:rPr>
        <w:t>Утвержден</w:t>
      </w:r>
    </w:p>
    <w:p w:rsidR="00411E06" w:rsidRPr="006C0F3A" w:rsidRDefault="00411E06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6C0F3A">
        <w:rPr>
          <w:rStyle w:val="FontStyle221"/>
          <w:sz w:val="24"/>
          <w:szCs w:val="24"/>
        </w:rPr>
        <w:t>Решением Коллегии</w:t>
      </w:r>
    </w:p>
    <w:p w:rsidR="00411E06" w:rsidRPr="006C0F3A" w:rsidRDefault="00411E06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6C0F3A">
        <w:rPr>
          <w:rStyle w:val="FontStyle221"/>
          <w:sz w:val="24"/>
          <w:szCs w:val="24"/>
        </w:rPr>
        <w:t>Контрольно-счетной палаты</w:t>
      </w:r>
    </w:p>
    <w:p w:rsidR="00411E06" w:rsidRPr="006C0F3A" w:rsidRDefault="00411E06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6C0F3A">
        <w:rPr>
          <w:rStyle w:val="FontStyle221"/>
          <w:sz w:val="24"/>
          <w:szCs w:val="24"/>
        </w:rPr>
        <w:t>Карачаево-Черкесской Республики</w:t>
      </w:r>
    </w:p>
    <w:p w:rsidR="00411E06" w:rsidRPr="006C0F3A" w:rsidRDefault="00411E06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6C0F3A">
        <w:rPr>
          <w:rStyle w:val="FontStyle221"/>
          <w:sz w:val="24"/>
          <w:szCs w:val="24"/>
        </w:rPr>
        <w:t xml:space="preserve">№ 11 от </w:t>
      </w:r>
      <w:r>
        <w:rPr>
          <w:rStyle w:val="FontStyle221"/>
          <w:sz w:val="24"/>
          <w:szCs w:val="24"/>
        </w:rPr>
        <w:t xml:space="preserve">08.11. </w:t>
      </w:r>
      <w:r w:rsidRPr="006C0F3A">
        <w:rPr>
          <w:rStyle w:val="FontStyle221"/>
          <w:sz w:val="24"/>
          <w:szCs w:val="24"/>
        </w:rPr>
        <w:t xml:space="preserve"> 2018 года</w:t>
      </w:r>
    </w:p>
    <w:p w:rsidR="00411E06" w:rsidRPr="006C0F3A" w:rsidRDefault="00411E06" w:rsidP="00AF7F7A">
      <w:pPr>
        <w:pStyle w:val="Style4"/>
        <w:ind w:left="5760"/>
        <w:jc w:val="left"/>
        <w:rPr>
          <w:rStyle w:val="FontStyle221"/>
          <w:b w:val="0"/>
          <w:sz w:val="24"/>
          <w:szCs w:val="24"/>
        </w:rPr>
      </w:pPr>
    </w:p>
    <w:p w:rsidR="00411E06" w:rsidRPr="006C0F3A" w:rsidRDefault="00411E06" w:rsidP="00AF7F7A">
      <w:pPr>
        <w:pStyle w:val="Style4"/>
        <w:spacing w:line="360" w:lineRule="auto"/>
        <w:rPr>
          <w:rStyle w:val="FontStyle221"/>
          <w:b w:val="0"/>
          <w:sz w:val="24"/>
          <w:szCs w:val="24"/>
        </w:rPr>
      </w:pPr>
    </w:p>
    <w:p w:rsidR="00411E06" w:rsidRPr="006C0F3A" w:rsidRDefault="00411E06" w:rsidP="00AF7F7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6C0F3A">
        <w:rPr>
          <w:rStyle w:val="FontStyle221"/>
          <w:sz w:val="28"/>
          <w:szCs w:val="28"/>
        </w:rPr>
        <w:t>ОТЧЕТ</w:t>
      </w:r>
    </w:p>
    <w:p w:rsidR="00411E06" w:rsidRPr="006C0F3A" w:rsidRDefault="00411E06" w:rsidP="00AF7F7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6C0F3A">
        <w:rPr>
          <w:rStyle w:val="FontStyle221"/>
          <w:sz w:val="28"/>
          <w:szCs w:val="28"/>
        </w:rPr>
        <w:t xml:space="preserve">о работе Контрольно-счетной палаты Карачаево-Черкесской Республики за </w:t>
      </w:r>
      <w:r w:rsidRPr="006C0F3A">
        <w:rPr>
          <w:b/>
          <w:sz w:val="28"/>
          <w:szCs w:val="28"/>
        </w:rPr>
        <w:t>9 месяцев</w:t>
      </w:r>
      <w:r w:rsidRPr="006C0F3A">
        <w:rPr>
          <w:sz w:val="28"/>
          <w:szCs w:val="28"/>
        </w:rPr>
        <w:t xml:space="preserve"> </w:t>
      </w:r>
      <w:r w:rsidRPr="006C0F3A">
        <w:rPr>
          <w:rStyle w:val="FontStyle221"/>
          <w:sz w:val="28"/>
          <w:szCs w:val="28"/>
        </w:rPr>
        <w:t>2018 года</w:t>
      </w:r>
    </w:p>
    <w:p w:rsidR="00411E06" w:rsidRPr="006C0F3A" w:rsidRDefault="00411E06" w:rsidP="006A2612">
      <w:pPr>
        <w:pStyle w:val="Style12"/>
        <w:spacing w:line="360" w:lineRule="auto"/>
        <w:rPr>
          <w:rStyle w:val="FontStyle277"/>
          <w:sz w:val="28"/>
          <w:szCs w:val="28"/>
        </w:rPr>
      </w:pPr>
    </w:p>
    <w:p w:rsidR="00411E06" w:rsidRPr="006C0F3A" w:rsidRDefault="00411E06" w:rsidP="00AF7F7A">
      <w:pPr>
        <w:pStyle w:val="Style12"/>
        <w:spacing w:line="360" w:lineRule="auto"/>
        <w:jc w:val="center"/>
        <w:rPr>
          <w:rStyle w:val="FontStyle277"/>
          <w:sz w:val="16"/>
          <w:szCs w:val="16"/>
        </w:rPr>
      </w:pPr>
      <w:r w:rsidRPr="006C0F3A">
        <w:rPr>
          <w:rStyle w:val="FontStyle277"/>
          <w:sz w:val="28"/>
          <w:szCs w:val="28"/>
        </w:rPr>
        <w:t>1. Основные итоги работы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За </w:t>
      </w:r>
      <w:r w:rsidRPr="006C0F3A">
        <w:rPr>
          <w:sz w:val="28"/>
          <w:szCs w:val="28"/>
        </w:rPr>
        <w:t>9 месяцев 2018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года Контрольно-счетной палатой</w:t>
      </w:r>
      <w:r w:rsidRPr="006C0F3A">
        <w:rPr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Карачаево-Черкесской Республики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проведено 7</w:t>
      </w:r>
      <w:r>
        <w:rPr>
          <w:rStyle w:val="FontStyle278"/>
          <w:sz w:val="28"/>
          <w:szCs w:val="28"/>
        </w:rPr>
        <w:t>2</w:t>
      </w:r>
      <w:r w:rsidRPr="006C0F3A">
        <w:rPr>
          <w:rStyle w:val="FontStyle278"/>
          <w:sz w:val="28"/>
          <w:szCs w:val="28"/>
        </w:rPr>
        <w:t xml:space="preserve"> контрольных и экспертно-аналитических мероприятий, в том числе: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>контрольных мероприятий – 23;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экспертно-аналитических мероприятий – </w:t>
      </w:r>
      <w:r>
        <w:rPr>
          <w:rStyle w:val="FontStyle278"/>
          <w:sz w:val="28"/>
          <w:szCs w:val="28"/>
        </w:rPr>
        <w:t>49</w:t>
      </w:r>
      <w:r w:rsidRPr="006C0F3A">
        <w:rPr>
          <w:rStyle w:val="FontStyle278"/>
          <w:sz w:val="28"/>
          <w:szCs w:val="28"/>
        </w:rPr>
        <w:t>.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>Контрольными и экспертно-аналитическими мероприятиями было охвачено 110 объектов на территории Карачаево-Черкесской Республики, из них 75 объекта контрольными и 35 экспертно-аналитическими мероприятиями.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По результатам контрольных мероприятий с учетом встречных проверок составлено 74 акта. </w:t>
      </w:r>
    </w:p>
    <w:p w:rsidR="00411E06" w:rsidRPr="006C0F3A" w:rsidRDefault="00411E06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6C0F3A">
        <w:rPr>
          <w:sz w:val="28"/>
          <w:szCs w:val="28"/>
        </w:rPr>
        <w:t>Направлено в органы исполнительной власти Карачаево-Черкесской Республики 21</w:t>
      </w:r>
      <w:r w:rsidRPr="006C0F3A">
        <w:rPr>
          <w:b/>
          <w:sz w:val="20"/>
          <w:szCs w:val="20"/>
        </w:rPr>
        <w:t xml:space="preserve">  </w:t>
      </w:r>
      <w:r w:rsidRPr="006C0F3A">
        <w:rPr>
          <w:sz w:val="28"/>
          <w:szCs w:val="28"/>
        </w:rPr>
        <w:t xml:space="preserve">информационных писем. </w:t>
      </w:r>
    </w:p>
    <w:p w:rsidR="00411E06" w:rsidRPr="006C0F3A" w:rsidRDefault="00411E06" w:rsidP="00086322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</w:rPr>
      </w:pPr>
      <w:r w:rsidRPr="006C0F3A">
        <w:rPr>
          <w:rStyle w:val="FontStyle278"/>
          <w:sz w:val="28"/>
          <w:szCs w:val="28"/>
        </w:rPr>
        <w:t xml:space="preserve">        Из </w:t>
      </w:r>
      <w:r w:rsidRPr="006C0F3A">
        <w:rPr>
          <w:rFonts w:ascii="Times New Roman" w:hAnsi="Times New Roman"/>
          <w:sz w:val="28"/>
          <w:szCs w:val="28"/>
        </w:rPr>
        <w:t xml:space="preserve">60 проведенных контрольных </w:t>
      </w:r>
      <w:r w:rsidRPr="006C0F3A">
        <w:rPr>
          <w:rStyle w:val="FontStyle278"/>
          <w:sz w:val="28"/>
          <w:szCs w:val="28"/>
        </w:rPr>
        <w:t>и экспертно-аналитических мероприятий</w:t>
      </w:r>
      <w:r w:rsidRPr="006C0F3A">
        <w:rPr>
          <w:rFonts w:ascii="Times New Roman" w:hAnsi="Times New Roman"/>
          <w:sz w:val="28"/>
          <w:szCs w:val="28"/>
        </w:rPr>
        <w:t xml:space="preserve">,  включены в план работы на 2018 год по: </w:t>
      </w:r>
    </w:p>
    <w:p w:rsidR="00411E06" w:rsidRPr="006C0F3A" w:rsidRDefault="00411E06" w:rsidP="0008632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sz w:val="28"/>
          <w:szCs w:val="28"/>
        </w:rPr>
        <w:tab/>
      </w:r>
      <w:r w:rsidRPr="006C0F3A">
        <w:rPr>
          <w:rFonts w:ascii="Times New Roman" w:hAnsi="Times New Roman"/>
          <w:sz w:val="28"/>
          <w:szCs w:val="28"/>
        </w:rPr>
        <w:t>решению Народного Собрания (Парламента) Карачаево-Черкесской Республики –2</w:t>
      </w:r>
      <w:r>
        <w:rPr>
          <w:rFonts w:ascii="Times New Roman" w:hAnsi="Times New Roman"/>
          <w:sz w:val="28"/>
          <w:szCs w:val="28"/>
        </w:rPr>
        <w:t>0</w:t>
      </w:r>
      <w:r w:rsidRPr="006C0F3A">
        <w:rPr>
          <w:rFonts w:ascii="Times New Roman" w:hAnsi="Times New Roman"/>
          <w:sz w:val="28"/>
          <w:szCs w:val="28"/>
        </w:rPr>
        <w:t>;</w:t>
      </w:r>
    </w:p>
    <w:p w:rsidR="00411E06" w:rsidRPr="006C0F3A" w:rsidRDefault="00411E06" w:rsidP="000863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обращению Прокуратуры КЧР - 1.</w:t>
      </w:r>
    </w:p>
    <w:p w:rsidR="00411E06" w:rsidRPr="006C0F3A" w:rsidRDefault="00411E06" w:rsidP="003A5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 </w:t>
      </w:r>
      <w:r w:rsidRPr="006C0F3A">
        <w:rPr>
          <w:rFonts w:ascii="Times New Roman" w:hAnsi="Times New Roman"/>
          <w:sz w:val="28"/>
          <w:szCs w:val="28"/>
        </w:rPr>
        <w:tab/>
        <w:t xml:space="preserve"> (Перечень контрольных мероприятий, проведенных</w:t>
      </w:r>
      <w:r w:rsidRPr="006C0F3A">
        <w:rPr>
          <w:rStyle w:val="FontStyle277"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Контрольно-счетной палатой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Карачаево-Черкесской Республики</w:t>
      </w:r>
      <w:r w:rsidRPr="006C0F3A">
        <w:rPr>
          <w:rFonts w:ascii="Times New Roman" w:hAnsi="Times New Roman"/>
          <w:sz w:val="28"/>
          <w:szCs w:val="28"/>
        </w:rPr>
        <w:t xml:space="preserve"> за 9 месяцев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Style w:val="FontStyle221"/>
          <w:b w:val="0"/>
          <w:sz w:val="28"/>
          <w:szCs w:val="28"/>
        </w:rPr>
        <w:t>2018</w:t>
      </w:r>
      <w:r w:rsidRPr="006C0F3A">
        <w:rPr>
          <w:rFonts w:ascii="Times New Roman" w:hAnsi="Times New Roman"/>
          <w:sz w:val="28"/>
          <w:szCs w:val="28"/>
        </w:rPr>
        <w:t xml:space="preserve"> года), – Приложение 1 к данному Отчету).</w:t>
      </w:r>
    </w:p>
    <w:p w:rsidR="00411E06" w:rsidRPr="006C0F3A" w:rsidRDefault="00411E06" w:rsidP="00CD0B4F">
      <w:pPr>
        <w:tabs>
          <w:tab w:val="left" w:pos="9072"/>
        </w:tabs>
        <w:spacing w:after="0" w:line="240" w:lineRule="auto"/>
        <w:ind w:left="142" w:right="565"/>
        <w:jc w:val="center"/>
        <w:rPr>
          <w:rFonts w:ascii="Times New Roman" w:hAnsi="Times New Roman"/>
          <w:b/>
          <w:i/>
          <w:sz w:val="28"/>
          <w:szCs w:val="28"/>
        </w:rPr>
      </w:pPr>
      <w:r w:rsidRPr="006C0F3A">
        <w:rPr>
          <w:rFonts w:ascii="Times New Roman" w:hAnsi="Times New Roman"/>
          <w:b/>
          <w:i/>
          <w:sz w:val="28"/>
          <w:szCs w:val="28"/>
        </w:rPr>
        <w:t xml:space="preserve">  Основные показатели деятельности     </w:t>
      </w:r>
    </w:p>
    <w:p w:rsidR="00411E06" w:rsidRDefault="00411E06" w:rsidP="00CD0B4F">
      <w:pPr>
        <w:tabs>
          <w:tab w:val="left" w:pos="9072"/>
        </w:tabs>
        <w:spacing w:after="0" w:line="240" w:lineRule="auto"/>
        <w:ind w:left="142" w:right="565"/>
        <w:jc w:val="center"/>
        <w:rPr>
          <w:rFonts w:ascii="Times New Roman" w:hAnsi="Times New Roman"/>
          <w:b/>
          <w:i/>
          <w:sz w:val="28"/>
          <w:szCs w:val="28"/>
        </w:rPr>
      </w:pPr>
      <w:r w:rsidRPr="006C0F3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C0F3A">
        <w:rPr>
          <w:rStyle w:val="FontStyle278"/>
          <w:b/>
          <w:i/>
          <w:sz w:val="28"/>
          <w:szCs w:val="28"/>
        </w:rPr>
        <w:t>Контрольно-счетной палаты</w:t>
      </w:r>
      <w:r w:rsidRPr="006C0F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0F3A">
        <w:rPr>
          <w:rStyle w:val="FontStyle278"/>
          <w:b/>
          <w:i/>
          <w:sz w:val="28"/>
          <w:szCs w:val="28"/>
        </w:rPr>
        <w:t>Карачаево-Черкесской Республики</w:t>
      </w:r>
      <w:r w:rsidRPr="006C0F3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11E06" w:rsidRPr="006C0F3A" w:rsidRDefault="00411E06" w:rsidP="00CD0B4F">
      <w:pPr>
        <w:tabs>
          <w:tab w:val="left" w:pos="9072"/>
        </w:tabs>
        <w:spacing w:after="0" w:line="240" w:lineRule="auto"/>
        <w:ind w:left="142" w:right="565"/>
        <w:jc w:val="center"/>
        <w:rPr>
          <w:rStyle w:val="FontStyle278"/>
          <w:sz w:val="28"/>
          <w:szCs w:val="28"/>
        </w:rPr>
      </w:pPr>
      <w:r w:rsidRPr="006C0F3A">
        <w:rPr>
          <w:rFonts w:ascii="Times New Roman" w:hAnsi="Times New Roman"/>
          <w:b/>
          <w:i/>
          <w:sz w:val="28"/>
          <w:szCs w:val="28"/>
        </w:rPr>
        <w:t xml:space="preserve">за 9 месяцев 2018 года, </w:t>
      </w:r>
      <w:r w:rsidRPr="006C0F3A">
        <w:rPr>
          <w:rStyle w:val="FontStyle278"/>
          <w:b/>
          <w:i/>
          <w:sz w:val="28"/>
          <w:szCs w:val="28"/>
        </w:rPr>
        <w:t>приведены в следующей таблице:</w:t>
      </w:r>
    </w:p>
    <w:p w:rsidR="00411E06" w:rsidRPr="006C0F3A" w:rsidRDefault="00411E06" w:rsidP="006A2612">
      <w:pPr>
        <w:spacing w:after="0" w:line="240" w:lineRule="auto"/>
        <w:jc w:val="center"/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04"/>
        <w:gridCol w:w="543"/>
        <w:gridCol w:w="1237"/>
      </w:tblGrid>
      <w:tr w:rsidR="00411E06" w:rsidRPr="006C0F3A" w:rsidTr="0017369B">
        <w:trPr>
          <w:trHeight w:hRule="exact" w:val="567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411E06" w:rsidRPr="006C0F3A" w:rsidRDefault="00411E06" w:rsidP="0017369B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  <w:shd w:val="clear" w:color="auto" w:fill="FFFFFF"/>
          </w:tcPr>
          <w:p w:rsidR="00411E06" w:rsidRPr="006C0F3A" w:rsidRDefault="00411E06" w:rsidP="00F04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411E06" w:rsidRPr="006C0F3A" w:rsidTr="00086322">
        <w:trPr>
          <w:trHeight w:hRule="exact" w:val="531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Проведено контрольных и экспертно-аналитических мероприятий всего, из них: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60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контрольных мероприятий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23</w:t>
            </w:r>
          </w:p>
        </w:tc>
      </w:tr>
      <w:tr w:rsidR="00411E06" w:rsidRPr="006C0F3A" w:rsidTr="0017369B">
        <w:trPr>
          <w:trHeight w:hRule="exact" w:val="50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экспертно-аналитических мероприятий (за исключением экспертиз проектов законодательных и иных нормативных правовых актов)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37</w:t>
            </w:r>
          </w:p>
        </w:tc>
      </w:tr>
      <w:tr w:rsidR="00411E06" w:rsidRPr="006C0F3A" w:rsidTr="0017369B">
        <w:trPr>
          <w:trHeight w:hRule="exact" w:val="55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 xml:space="preserve">Количество проведенных экспертиз проектов законодательных и иных нормативных правовых актов </w:t>
            </w:r>
            <w:r w:rsidRPr="006C0F3A">
              <w:rPr>
                <w:rFonts w:ascii="Times New Roman" w:hAnsi="Times New Roman"/>
                <w:lang w:eastAsia="ru-RU"/>
              </w:rPr>
              <w:t>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11E06" w:rsidRPr="006C0F3A" w:rsidTr="0017369B">
        <w:trPr>
          <w:trHeight w:hRule="exact" w:val="577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Количество объектов проведенных контрольных и экспертно-аналитических мероприятий, всего, из них:</w:t>
            </w:r>
            <w:r w:rsidRPr="006C0F3A">
              <w:rPr>
                <w:rFonts w:ascii="Times New Roman" w:hAnsi="Times New Roman"/>
                <w:lang w:eastAsia="ru-RU"/>
              </w:rPr>
              <w:t xml:space="preserve">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110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объектов контрольных мероприятий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75</w:t>
            </w:r>
          </w:p>
        </w:tc>
      </w:tr>
      <w:tr w:rsidR="00411E06" w:rsidRPr="006C0F3A" w:rsidTr="00086322">
        <w:trPr>
          <w:trHeight w:hRule="exact" w:val="241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объектов экспертно-аналитических мероприятий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35</w:t>
            </w:r>
          </w:p>
        </w:tc>
      </w:tr>
      <w:tr w:rsidR="00411E06" w:rsidRPr="006C0F3A" w:rsidTr="00CD0B4F">
        <w:trPr>
          <w:trHeight w:hRule="exact" w:val="772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24</w:t>
            </w:r>
          </w:p>
        </w:tc>
      </w:tr>
      <w:tr w:rsidR="00411E06" w:rsidRPr="006C0F3A" w:rsidTr="0017369B">
        <w:trPr>
          <w:trHeight w:hRule="exact" w:val="577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поручений законодательного (представительного) органа субъекта Российской Федерации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11E06" w:rsidRPr="006C0F3A" w:rsidTr="00CD0B4F">
        <w:trPr>
          <w:trHeight w:hRule="exact" w:val="83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предложений и запросов глав муниципальных образований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обращений органов прокуратуры и иных правоохранительных органов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1</w:t>
            </w:r>
          </w:p>
        </w:tc>
      </w:tr>
      <w:tr w:rsidR="00411E06" w:rsidRPr="006C0F3A" w:rsidTr="00086322">
        <w:trPr>
          <w:trHeight w:hRule="exact" w:val="30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обращений граждан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52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Проведено совместных и параллельных контрольных и экспертно-аналитических мероприятий всего, из них: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2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со Счетной палатой Российской Федерации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с контрольно-счетными органами субъектов Российской Федерации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086322">
        <w:trPr>
          <w:trHeight w:hRule="exact" w:val="293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7347" w:type="dxa"/>
            <w:gridSpan w:val="2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с контрольно-счетными органами муниципальных образований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803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Всего выявлено нарушений в ходе осуществления внешнего государственного финансового контроля (количество ед./ сумма тыс. рублей), из них: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164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466761,77</w:t>
            </w:r>
          </w:p>
        </w:tc>
      </w:tr>
      <w:tr w:rsidR="00411E06" w:rsidRPr="006C0F3A" w:rsidTr="0017369B">
        <w:trPr>
          <w:trHeight w:hRule="exact" w:val="56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нарушения при формировании и исполнении бюджетов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9300,94</w:t>
            </w:r>
          </w:p>
        </w:tc>
      </w:tr>
      <w:tr w:rsidR="00411E06" w:rsidRPr="006C0F3A" w:rsidTr="00FA346F">
        <w:trPr>
          <w:trHeight w:hRule="exact" w:val="803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086322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1897,1</w:t>
            </w:r>
          </w:p>
        </w:tc>
      </w:tr>
      <w:tr w:rsidR="00411E06" w:rsidRPr="006C0F3A" w:rsidTr="00FA346F">
        <w:trPr>
          <w:trHeight w:hRule="exact" w:val="842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нарушения в сфере управления и распоряжения государственной (муниципальной) собственностью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30686,9</w:t>
            </w:r>
          </w:p>
        </w:tc>
      </w:tr>
      <w:tr w:rsidR="00411E06" w:rsidRPr="006C0F3A" w:rsidTr="00FA346F">
        <w:trPr>
          <w:trHeight w:hRule="exact" w:val="85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6.4.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15522,93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6.5.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иные нарушения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407365,5</w:t>
            </w:r>
          </w:p>
        </w:tc>
      </w:tr>
      <w:tr w:rsidR="00411E06" w:rsidRPr="006C0F3A" w:rsidTr="00FA346F">
        <w:trPr>
          <w:trHeight w:hRule="exact" w:val="64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6.6.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нецелевое использование бюджетных средств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1988,4</w:t>
            </w:r>
          </w:p>
        </w:tc>
      </w:tr>
      <w:tr w:rsidR="00411E06" w:rsidRPr="006C0F3A" w:rsidTr="0017369B">
        <w:trPr>
          <w:trHeight w:hRule="exact" w:val="577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Выявлено неэффективное использование государственных средств (количество ед./ сумма тыс. рублей)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123166,8</w:t>
            </w:r>
          </w:p>
        </w:tc>
      </w:tr>
      <w:tr w:rsidR="00411E06" w:rsidRPr="006C0F3A" w:rsidTr="0017369B">
        <w:trPr>
          <w:trHeight w:hRule="exact" w:val="293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Устранено выявленных нарушений (тыс. рублей), в том числе: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D72FE5">
            <w:pPr>
              <w:jc w:val="center"/>
              <w:rPr>
                <w:b/>
              </w:rPr>
            </w:pPr>
            <w:r w:rsidRPr="006C0F3A">
              <w:rPr>
                <w:rFonts w:ascii="Times New Roman" w:hAnsi="Times New Roman"/>
                <w:b/>
              </w:rPr>
              <w:t>32702,61</w:t>
            </w:r>
          </w:p>
        </w:tc>
      </w:tr>
      <w:tr w:rsidR="00411E06" w:rsidRPr="006C0F3A" w:rsidTr="0017369B">
        <w:trPr>
          <w:trHeight w:hRule="exact" w:val="552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8.1.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обеспечен возврат средств в бюджеты всех уровней бюджетной системы Российской Федерации (тыс. рублей)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D72FE5">
            <w:pPr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7553,01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CE6ABB"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CE6ABB">
              <w:rPr>
                <w:rFonts w:ascii="Times New Roman" w:hAnsi="Times New Roman"/>
                <w:b/>
                <w:lang w:eastAsia="ru-RU"/>
              </w:rPr>
              <w:t>Направлено представлений всего, в том числе: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CE6ABB">
              <w:rPr>
                <w:rFonts w:ascii="Times New Roman" w:hAnsi="Times New Roman"/>
                <w:b/>
              </w:rPr>
              <w:t>41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9.1.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представлений, выполненных в установленные сроки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CE6ABB">
              <w:rPr>
                <w:rFonts w:ascii="Times New Roman" w:hAnsi="Times New Roman"/>
              </w:rPr>
              <w:t>31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9.2.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представлений, сроки выполнения которых не наступили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CE6ABB">
              <w:rPr>
                <w:rFonts w:ascii="Times New Roman" w:hAnsi="Times New Roman"/>
              </w:rPr>
              <w:t>3</w:t>
            </w:r>
          </w:p>
        </w:tc>
      </w:tr>
      <w:tr w:rsidR="00411E06" w:rsidRPr="006C0F3A" w:rsidTr="00CD0B4F">
        <w:trPr>
          <w:trHeight w:hRule="exact" w:val="541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9.3.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представлений, не выполненных и выполненных не полностью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CE6ABB">
              <w:rPr>
                <w:rFonts w:ascii="Times New Roman" w:hAnsi="Times New Roman"/>
              </w:rPr>
              <w:t>7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CE6AB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CE6ABB">
              <w:rPr>
                <w:rFonts w:ascii="Times New Roman" w:hAnsi="Times New Roman"/>
                <w:b/>
                <w:lang w:eastAsia="ru-RU"/>
              </w:rPr>
              <w:t>Направлено предписаний всего, в том числе: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CE6ABB">
              <w:rPr>
                <w:rFonts w:ascii="Times New Roman" w:hAnsi="Times New Roman"/>
                <w:b/>
              </w:rPr>
              <w:t>3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10.1.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предписаний, выполненных в установленные сроки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CE6ABB">
              <w:rPr>
                <w:rFonts w:ascii="Times New Roman" w:hAnsi="Times New Roman"/>
              </w:rPr>
              <w:t>2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10.2.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предписаний, сроки выполнения которых не наступили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FA346F">
        <w:trPr>
          <w:trHeight w:hRule="exact" w:val="505"/>
          <w:jc w:val="center"/>
        </w:trPr>
        <w:tc>
          <w:tcPr>
            <w:tcW w:w="648" w:type="dxa"/>
            <w:shd w:val="clear" w:color="auto" w:fill="FFFFFF"/>
          </w:tcPr>
          <w:p w:rsidR="00411E06" w:rsidRPr="00CE6ABB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10.3.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CE6ABB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CE6ABB">
              <w:rPr>
                <w:rFonts w:ascii="Times New Roman" w:hAnsi="Times New Roman"/>
                <w:lang w:eastAsia="ru-RU"/>
              </w:rPr>
              <w:t>количество предписаний, не выполненных и выполненных не полностью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CE6ABB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CE6ABB">
              <w:rPr>
                <w:rFonts w:ascii="Times New Roman" w:hAnsi="Times New Roman"/>
              </w:rPr>
              <w:t>1</w:t>
            </w:r>
          </w:p>
        </w:tc>
      </w:tr>
      <w:tr w:rsidR="00411E06" w:rsidRPr="006C0F3A" w:rsidTr="00FA346F">
        <w:trPr>
          <w:trHeight w:hRule="exact" w:val="55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Количество направленных уведомлений о применении бюджетных мер принуждения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</w:t>
            </w:r>
          </w:p>
        </w:tc>
      </w:tr>
      <w:tr w:rsidR="00411E06" w:rsidRPr="006C0F3A" w:rsidTr="0017369B">
        <w:trPr>
          <w:trHeight w:hRule="exact" w:val="847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 рублей)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</w:t>
            </w:r>
          </w:p>
        </w:tc>
      </w:tr>
      <w:tr w:rsidR="00411E06" w:rsidRPr="006C0F3A" w:rsidTr="0017369B">
        <w:trPr>
          <w:trHeight w:hRule="exact" w:val="561"/>
          <w:jc w:val="center"/>
        </w:trPr>
        <w:tc>
          <w:tcPr>
            <w:tcW w:w="648" w:type="dxa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13.</w:t>
            </w:r>
          </w:p>
        </w:tc>
        <w:tc>
          <w:tcPr>
            <w:tcW w:w="7347" w:type="dxa"/>
            <w:gridSpan w:val="2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Направлено информационных писем в органы исполнительной власти субъекта Российской Федерации (ед.)</w:t>
            </w:r>
          </w:p>
        </w:tc>
        <w:tc>
          <w:tcPr>
            <w:tcW w:w="1237" w:type="dxa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21</w:t>
            </w:r>
          </w:p>
        </w:tc>
      </w:tr>
      <w:tr w:rsidR="00411E06" w:rsidRPr="006C0F3A" w:rsidTr="00FA346F">
        <w:trPr>
          <w:trHeight w:hRule="exact" w:val="1064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  <w:r w:rsidRPr="006C0F3A">
              <w:rPr>
                <w:rFonts w:ascii="Times New Roman" w:hAnsi="Times New Roman"/>
                <w:lang w:eastAsia="ru-RU"/>
              </w:rPr>
              <w:t xml:space="preserve"> </w:t>
            </w:r>
            <w:r w:rsidRPr="006C0F3A">
              <w:rPr>
                <w:rFonts w:ascii="Times New Roman" w:hAnsi="Times New Roman"/>
                <w:b/>
                <w:lang w:eastAsia="ru-RU"/>
              </w:rPr>
              <w:t>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5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14.1.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принято решений о возбуждении уголовного дела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14.2.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принято решений об отказе в  возбуждении уголовного дела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14.3.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принято решений о прекращении уголовного дела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14.4.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589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14.5.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внесено протестов, представлений, постановлений и предосте</w:t>
            </w:r>
            <w:bookmarkStart w:id="0" w:name="_GoBack"/>
            <w:bookmarkEnd w:id="0"/>
            <w:r w:rsidRPr="006C0F3A">
              <w:rPr>
                <w:rFonts w:ascii="Times New Roman" w:hAnsi="Times New Roman"/>
                <w:lang w:eastAsia="ru-RU"/>
              </w:rPr>
              <w:t>режений по фактам нарушений закона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FA346F">
        <w:trPr>
          <w:trHeight w:hRule="exact" w:val="583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Возбуждено дел об административных правонарушениях всего,  из них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9</w:t>
            </w:r>
          </w:p>
        </w:tc>
      </w:tr>
      <w:tr w:rsidR="00411E06" w:rsidRPr="006C0F3A" w:rsidTr="00FA346F">
        <w:trPr>
          <w:trHeight w:hRule="exact" w:val="1074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15.1.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5</w:t>
            </w:r>
          </w:p>
        </w:tc>
      </w:tr>
      <w:tr w:rsidR="00411E06" w:rsidRPr="006C0F3A" w:rsidTr="00FA346F">
        <w:trPr>
          <w:trHeight w:hRule="exact" w:val="848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16.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</w:t>
            </w:r>
          </w:p>
        </w:tc>
      </w:tr>
      <w:tr w:rsidR="00411E06" w:rsidRPr="006C0F3A" w:rsidTr="0017369B">
        <w:trPr>
          <w:trHeight w:hRule="exact" w:val="566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17.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 (чел.)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5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18.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Привлечено лиц к дисциплинарной ответственности (чел.)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10</w:t>
            </w:r>
          </w:p>
        </w:tc>
      </w:tr>
      <w:tr w:rsidR="00411E06" w:rsidRPr="006C0F3A" w:rsidTr="003B15E6">
        <w:trPr>
          <w:trHeight w:hRule="exact" w:val="491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39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19.1.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государственную должность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7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19.2.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должность государственной гражданской службы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27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19.3.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иные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5</w:t>
            </w:r>
          </w:p>
        </w:tc>
      </w:tr>
      <w:tr w:rsidR="00411E06" w:rsidRPr="006C0F3A" w:rsidTr="003B15E6">
        <w:trPr>
          <w:trHeight w:hRule="exact" w:val="576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Фактическая численность сотрудников, в том числе замещающих: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Fonts w:ascii="Times New Roman" w:hAnsi="Times New Roman"/>
                <w:b/>
              </w:rPr>
              <w:t>39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20.1.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государственную должность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7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20.2.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должность государственной гражданской службы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27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20.3.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иные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5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21.1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высшее профессиональное образование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35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21.2.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среднее профессиональное образование (чел.)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1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22.1.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экономическое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24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22.2.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юридическое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7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22.3.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управление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2</w:t>
            </w:r>
          </w:p>
        </w:tc>
      </w:tr>
      <w:tr w:rsidR="00411E06" w:rsidRPr="006C0F3A" w:rsidTr="003B15E6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22.4.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иное (ед.)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11E06" w:rsidRPr="006C0F3A" w:rsidRDefault="00411E06" w:rsidP="00F04C34">
            <w:pPr>
              <w:ind w:right="-57"/>
              <w:jc w:val="center"/>
              <w:rPr>
                <w:rFonts w:ascii="Times New Roman" w:hAnsi="Times New Roman"/>
              </w:rPr>
            </w:pPr>
            <w:r w:rsidRPr="006C0F3A">
              <w:rPr>
                <w:rFonts w:ascii="Times New Roman" w:hAnsi="Times New Roman"/>
              </w:rPr>
              <w:t>4</w:t>
            </w: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23.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23.1.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количество публикаций и сообщений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17369B">
        <w:trPr>
          <w:trHeight w:hRule="exact" w:val="340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23.2.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C0F3A">
              <w:rPr>
                <w:rFonts w:ascii="Times New Roman" w:hAnsi="Times New Roman"/>
                <w:lang w:eastAsia="ru-RU"/>
              </w:rPr>
              <w:t>количество теле и радио сюжетов (ед.)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11E06" w:rsidRPr="006C0F3A" w:rsidTr="00FA346F">
        <w:trPr>
          <w:trHeight w:hRule="exact" w:val="695"/>
          <w:jc w:val="center"/>
        </w:trPr>
        <w:tc>
          <w:tcPr>
            <w:tcW w:w="648" w:type="dxa"/>
            <w:shd w:val="clear" w:color="auto" w:fill="FFFFFF"/>
          </w:tcPr>
          <w:p w:rsidR="00411E06" w:rsidRPr="006C0F3A" w:rsidRDefault="00411E06" w:rsidP="0017369B">
            <w:pPr>
              <w:spacing w:after="0" w:line="240" w:lineRule="auto"/>
              <w:ind w:left="-35" w:right="-108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24.</w:t>
            </w:r>
          </w:p>
        </w:tc>
        <w:tc>
          <w:tcPr>
            <w:tcW w:w="7347" w:type="dxa"/>
            <w:gridSpan w:val="2"/>
            <w:shd w:val="clear" w:color="auto" w:fill="FFFFFF"/>
            <w:vAlign w:val="center"/>
          </w:tcPr>
          <w:p w:rsidR="00411E06" w:rsidRPr="006C0F3A" w:rsidRDefault="00411E06" w:rsidP="001736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eastAsia="ru-RU"/>
              </w:rPr>
            </w:pPr>
            <w:r w:rsidRPr="006C0F3A">
              <w:rPr>
                <w:rFonts w:ascii="Times New Roman" w:hAnsi="Times New Roman"/>
                <w:b/>
                <w:lang w:eastAsia="ru-RU"/>
              </w:rPr>
              <w:t>Финансовое обеспечение деятельности контрольно-счетного органа в отчетном году (тыс. рублей)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411E06" w:rsidRPr="006C0F3A" w:rsidRDefault="00411E06" w:rsidP="00F04C3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C0F3A">
              <w:rPr>
                <w:rStyle w:val="FontStyle13"/>
                <w:b/>
                <w:sz w:val="22"/>
                <w:szCs w:val="22"/>
              </w:rPr>
              <w:t xml:space="preserve"> </w:t>
            </w:r>
          </w:p>
        </w:tc>
      </w:tr>
    </w:tbl>
    <w:p w:rsidR="00411E06" w:rsidRPr="006C0F3A" w:rsidRDefault="00411E06" w:rsidP="006A2612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411E06" w:rsidRPr="006C0F3A" w:rsidRDefault="00411E06" w:rsidP="00AF7F7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6C0F3A">
        <w:rPr>
          <w:rStyle w:val="FontStyle221"/>
          <w:sz w:val="28"/>
          <w:szCs w:val="28"/>
        </w:rPr>
        <w:t>2. Контрольно-ревизионная деятельность</w:t>
      </w:r>
    </w:p>
    <w:p w:rsidR="00411E06" w:rsidRPr="006C0F3A" w:rsidRDefault="00411E06" w:rsidP="00AF7F7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411E06" w:rsidRPr="006C0F3A" w:rsidRDefault="00411E06" w:rsidP="00AA26D6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2.1. Объем средств, проверенных (охваченных) при проведении контрольных мероприятий за </w:t>
      </w:r>
      <w:r w:rsidRPr="006C0F3A">
        <w:rPr>
          <w:rFonts w:ascii="Times New Roman" w:hAnsi="Times New Roman"/>
          <w:sz w:val="28"/>
          <w:szCs w:val="28"/>
        </w:rPr>
        <w:t>9 месяцев 2018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 xml:space="preserve">года  </w:t>
      </w:r>
      <w:r w:rsidRPr="006C0F3A">
        <w:rPr>
          <w:rStyle w:val="PageNumber"/>
          <w:rFonts w:ascii="Times New Roman" w:hAnsi="Times New Roman"/>
          <w:sz w:val="28"/>
          <w:szCs w:val="28"/>
        </w:rPr>
        <w:t xml:space="preserve">составил </w:t>
      </w:r>
      <w:r w:rsidRPr="006C0F3A">
        <w:rPr>
          <w:rFonts w:ascii="Times New Roman" w:hAnsi="Times New Roman"/>
          <w:sz w:val="28"/>
          <w:szCs w:val="28"/>
          <w:lang w:eastAsia="ru-RU"/>
        </w:rPr>
        <w:t xml:space="preserve">9357825,3 </w:t>
      </w:r>
      <w:r w:rsidRPr="006C0F3A">
        <w:rPr>
          <w:rStyle w:val="FontStyle278"/>
          <w:sz w:val="28"/>
          <w:szCs w:val="28"/>
        </w:rPr>
        <w:t>тыс. рублей.</w:t>
      </w:r>
    </w:p>
    <w:p w:rsidR="00411E06" w:rsidRPr="006C0F3A" w:rsidRDefault="00411E06" w:rsidP="00AA26D6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Общая сумма средств, использованных с нарушением действующего законодательства, составила  </w:t>
      </w:r>
      <w:r w:rsidRPr="006C0F3A">
        <w:rPr>
          <w:rFonts w:ascii="Times New Roman" w:hAnsi="Times New Roman"/>
          <w:sz w:val="28"/>
          <w:szCs w:val="28"/>
        </w:rPr>
        <w:t>466761,77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 xml:space="preserve">тыс. рублей. </w:t>
      </w:r>
    </w:p>
    <w:p w:rsidR="00411E06" w:rsidRPr="006C0F3A" w:rsidRDefault="00411E06" w:rsidP="00AA26D6">
      <w:pPr>
        <w:pStyle w:val="Style44"/>
        <w:spacing w:line="360" w:lineRule="auto"/>
        <w:ind w:firstLine="720"/>
        <w:rPr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Общий объем </w:t>
      </w:r>
      <w:r w:rsidRPr="006C0F3A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6C0F3A">
        <w:rPr>
          <w:rStyle w:val="FontStyle278"/>
          <w:sz w:val="28"/>
          <w:szCs w:val="28"/>
        </w:rPr>
        <w:t xml:space="preserve">средств составил </w:t>
      </w:r>
      <w:r w:rsidRPr="006C0F3A">
        <w:rPr>
          <w:sz w:val="28"/>
          <w:szCs w:val="28"/>
        </w:rPr>
        <w:t>123166,8</w:t>
      </w:r>
      <w:r w:rsidRPr="006C0F3A">
        <w:rPr>
          <w:rStyle w:val="FontStyle278"/>
          <w:sz w:val="28"/>
          <w:szCs w:val="28"/>
        </w:rPr>
        <w:t xml:space="preserve"> тыс. рублей.  </w:t>
      </w:r>
    </w:p>
    <w:p w:rsidR="00411E06" w:rsidRPr="006C0F3A" w:rsidRDefault="00411E06" w:rsidP="00C32064">
      <w:pPr>
        <w:pStyle w:val="Style44"/>
        <w:spacing w:line="360" w:lineRule="auto"/>
        <w:ind w:firstLine="720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Общая сумма средств, использованных с нарушением действующего законодательства с учетом </w:t>
      </w:r>
      <w:r w:rsidRPr="006C0F3A">
        <w:rPr>
          <w:sz w:val="28"/>
          <w:szCs w:val="28"/>
        </w:rPr>
        <w:t xml:space="preserve">неэффективного использования государственных </w:t>
      </w:r>
      <w:r w:rsidRPr="006C0F3A">
        <w:rPr>
          <w:rStyle w:val="FontStyle278"/>
          <w:sz w:val="28"/>
          <w:szCs w:val="28"/>
        </w:rPr>
        <w:t>средств составила 589928,57 тыс. рублей, что составляет 6,3 % от общего объема средств, проверенных (охваченных) при проведении контрольных мероприятий.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2.2.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Style w:val="FontStyle221"/>
          <w:b w:val="0"/>
          <w:sz w:val="28"/>
          <w:szCs w:val="28"/>
        </w:rPr>
        <w:t>По результатам контрольных мероприятий</w:t>
      </w:r>
      <w:r w:rsidRPr="006C0F3A">
        <w:rPr>
          <w:rStyle w:val="FontStyle221"/>
          <w:sz w:val="28"/>
          <w:szCs w:val="28"/>
        </w:rPr>
        <w:t xml:space="preserve">  </w:t>
      </w:r>
      <w:r w:rsidRPr="006C0F3A">
        <w:rPr>
          <w:rStyle w:val="FontStyle278"/>
          <w:sz w:val="28"/>
          <w:szCs w:val="28"/>
        </w:rPr>
        <w:t xml:space="preserve">за </w:t>
      </w:r>
      <w:r w:rsidRPr="006C0F3A">
        <w:rPr>
          <w:sz w:val="28"/>
          <w:szCs w:val="28"/>
        </w:rPr>
        <w:t>9 месяцев 2018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года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Style w:val="FontStyle221"/>
          <w:b w:val="0"/>
          <w:sz w:val="28"/>
          <w:szCs w:val="28"/>
        </w:rPr>
        <w:t>направлено 41 представлений, 3 предписания и 1 уведомление</w:t>
      </w:r>
      <w:r w:rsidRPr="006C0F3A">
        <w:rPr>
          <w:sz w:val="28"/>
          <w:szCs w:val="28"/>
        </w:rPr>
        <w:t xml:space="preserve"> о применении бюджетных мер принуждения</w:t>
      </w:r>
      <w:r w:rsidRPr="006C0F3A">
        <w:rPr>
          <w:rStyle w:val="FontStyle221"/>
          <w:b w:val="0"/>
          <w:sz w:val="28"/>
          <w:szCs w:val="28"/>
        </w:rPr>
        <w:t>.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По представлениям: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реализовано в полном объеме 31 представлений;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 xml:space="preserve">не выполнены </w:t>
      </w:r>
      <w:r w:rsidRPr="006C0F3A">
        <w:rPr>
          <w:sz w:val="28"/>
          <w:szCs w:val="28"/>
        </w:rPr>
        <w:t>и (или) выполнены не полностью</w:t>
      </w:r>
      <w:r w:rsidRPr="006C0F3A">
        <w:rPr>
          <w:b/>
          <w:sz w:val="20"/>
          <w:szCs w:val="20"/>
        </w:rPr>
        <w:t xml:space="preserve">  </w:t>
      </w:r>
      <w:r w:rsidRPr="006C0F3A">
        <w:rPr>
          <w:rStyle w:val="FontStyle221"/>
          <w:b w:val="0"/>
          <w:sz w:val="28"/>
          <w:szCs w:val="28"/>
        </w:rPr>
        <w:t>7 представлений;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sz w:val="28"/>
          <w:szCs w:val="28"/>
        </w:rPr>
      </w:pPr>
      <w:r w:rsidRPr="006C0F3A">
        <w:rPr>
          <w:sz w:val="28"/>
          <w:szCs w:val="28"/>
        </w:rPr>
        <w:t xml:space="preserve">сроки выполнения 3 </w:t>
      </w:r>
      <w:r w:rsidRPr="006C0F3A">
        <w:rPr>
          <w:rStyle w:val="FontStyle221"/>
          <w:b w:val="0"/>
          <w:sz w:val="28"/>
          <w:szCs w:val="28"/>
        </w:rPr>
        <w:t xml:space="preserve">представлениям </w:t>
      </w:r>
      <w:r w:rsidRPr="006C0F3A">
        <w:rPr>
          <w:sz w:val="28"/>
          <w:szCs w:val="28"/>
        </w:rPr>
        <w:t>не наступили.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По предписаниям: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реализовано в полном объеме 2 предписания;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sz w:val="28"/>
          <w:szCs w:val="28"/>
        </w:rPr>
      </w:pPr>
      <w:r w:rsidRPr="006C0F3A">
        <w:rPr>
          <w:sz w:val="28"/>
          <w:szCs w:val="28"/>
        </w:rPr>
        <w:t xml:space="preserve">не выполнено и выполнено не полностью 1 </w:t>
      </w:r>
      <w:r w:rsidRPr="006C0F3A">
        <w:rPr>
          <w:rStyle w:val="FontStyle221"/>
          <w:b w:val="0"/>
          <w:sz w:val="28"/>
          <w:szCs w:val="28"/>
        </w:rPr>
        <w:t>предписание</w:t>
      </w:r>
      <w:r w:rsidRPr="006C0F3A">
        <w:rPr>
          <w:sz w:val="28"/>
          <w:szCs w:val="28"/>
        </w:rPr>
        <w:t>.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21"/>
          <w:b w:val="0"/>
          <w:sz w:val="28"/>
          <w:szCs w:val="28"/>
        </w:rPr>
      </w:pPr>
      <w:r w:rsidRPr="006C0F3A">
        <w:rPr>
          <w:rStyle w:val="FontStyle278"/>
          <w:sz w:val="28"/>
          <w:szCs w:val="28"/>
        </w:rPr>
        <w:t>В результате выполнения представлений и</w:t>
      </w:r>
      <w:r w:rsidRPr="006C0F3A">
        <w:rPr>
          <w:rStyle w:val="FontStyle221"/>
          <w:b w:val="0"/>
          <w:sz w:val="28"/>
          <w:szCs w:val="28"/>
        </w:rPr>
        <w:t xml:space="preserve"> предписаний,</w:t>
      </w:r>
      <w:r w:rsidRPr="006C0F3A">
        <w:rPr>
          <w:sz w:val="28"/>
          <w:szCs w:val="28"/>
        </w:rPr>
        <w:t xml:space="preserve"> устранено выявленных нарушений в сумме 32702,61</w:t>
      </w:r>
      <w:r w:rsidRPr="006C0F3A">
        <w:rPr>
          <w:b/>
          <w:sz w:val="22"/>
          <w:szCs w:val="22"/>
        </w:rPr>
        <w:t xml:space="preserve"> </w:t>
      </w:r>
      <w:r w:rsidRPr="006C0F3A">
        <w:rPr>
          <w:rStyle w:val="FontStyle278"/>
          <w:sz w:val="28"/>
          <w:szCs w:val="28"/>
        </w:rPr>
        <w:t>тыс. рублей</w:t>
      </w:r>
      <w:r w:rsidRPr="006C0F3A">
        <w:rPr>
          <w:sz w:val="28"/>
          <w:szCs w:val="28"/>
        </w:rPr>
        <w:t>, в том числе:</w:t>
      </w:r>
    </w:p>
    <w:p w:rsidR="00411E06" w:rsidRPr="006C0F3A" w:rsidRDefault="00411E06" w:rsidP="00977EBE">
      <w:pPr>
        <w:pStyle w:val="Style11"/>
        <w:spacing w:line="360" w:lineRule="auto"/>
        <w:ind w:firstLine="720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 восстановлено в бюджет </w:t>
      </w:r>
      <w:r w:rsidRPr="006C0F3A">
        <w:rPr>
          <w:sz w:val="28"/>
          <w:szCs w:val="28"/>
        </w:rPr>
        <w:t>7553,01</w:t>
      </w:r>
      <w:r w:rsidRPr="006C0F3A">
        <w:rPr>
          <w:sz w:val="22"/>
          <w:szCs w:val="22"/>
        </w:rPr>
        <w:t xml:space="preserve"> </w:t>
      </w:r>
      <w:r w:rsidRPr="006C0F3A">
        <w:rPr>
          <w:rStyle w:val="FontStyle278"/>
          <w:sz w:val="28"/>
          <w:szCs w:val="28"/>
        </w:rPr>
        <w:t>тыс. рублей.</w:t>
      </w:r>
    </w:p>
    <w:p w:rsidR="00411E06" w:rsidRPr="006C0F3A" w:rsidRDefault="00411E06" w:rsidP="00977EBE">
      <w:pPr>
        <w:pStyle w:val="Style4"/>
        <w:spacing w:line="360" w:lineRule="auto"/>
        <w:ind w:firstLine="720"/>
        <w:jc w:val="both"/>
        <w:rPr>
          <w:rStyle w:val="FontStyle221"/>
          <w:b w:val="0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Неисполненные представления</w:t>
      </w:r>
      <w:r w:rsidRPr="006C0F3A">
        <w:rPr>
          <w:rStyle w:val="FontStyle278"/>
          <w:sz w:val="28"/>
          <w:szCs w:val="28"/>
        </w:rPr>
        <w:t xml:space="preserve"> и</w:t>
      </w:r>
      <w:r w:rsidRPr="006C0F3A">
        <w:rPr>
          <w:rStyle w:val="FontStyle221"/>
          <w:b w:val="0"/>
          <w:sz w:val="28"/>
          <w:szCs w:val="28"/>
        </w:rPr>
        <w:t xml:space="preserve"> предписания находятся на контроле, до принятия мер по устранению выявленных нарушений.</w:t>
      </w:r>
    </w:p>
    <w:p w:rsidR="00411E06" w:rsidRPr="006C0F3A" w:rsidRDefault="00411E06" w:rsidP="00977EBE">
      <w:pPr>
        <w:pStyle w:val="Style4"/>
        <w:spacing w:line="360" w:lineRule="auto"/>
        <w:ind w:firstLine="720"/>
        <w:jc w:val="both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За </w:t>
      </w:r>
      <w:r w:rsidRPr="006C0F3A">
        <w:rPr>
          <w:sz w:val="28"/>
          <w:szCs w:val="28"/>
        </w:rPr>
        <w:t>9 месяцев 2018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года по результатам проведенных контрольных мероприятий:</w:t>
      </w:r>
    </w:p>
    <w:p w:rsidR="00411E06" w:rsidRPr="006C0F3A" w:rsidRDefault="00411E06" w:rsidP="00977EBE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6C0F3A">
        <w:rPr>
          <w:b/>
          <w:sz w:val="20"/>
          <w:szCs w:val="20"/>
        </w:rPr>
        <w:t xml:space="preserve"> </w:t>
      </w:r>
      <w:r w:rsidRPr="006C0F3A">
        <w:rPr>
          <w:sz w:val="28"/>
          <w:szCs w:val="28"/>
        </w:rPr>
        <w:t>возбуждено 10</w:t>
      </w:r>
      <w:r w:rsidRPr="006C0F3A">
        <w:rPr>
          <w:b/>
          <w:sz w:val="20"/>
          <w:szCs w:val="20"/>
        </w:rPr>
        <w:t xml:space="preserve"> </w:t>
      </w:r>
      <w:r w:rsidRPr="006C0F3A">
        <w:rPr>
          <w:sz w:val="28"/>
          <w:szCs w:val="28"/>
        </w:rPr>
        <w:t>дел об административных правонарушениях;</w:t>
      </w:r>
    </w:p>
    <w:p w:rsidR="00411E06" w:rsidRPr="006C0F3A" w:rsidRDefault="00411E06" w:rsidP="00977EBE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>привлечено к административной ответственности по делам об административных правонарушениях 5 должностных лиц;</w:t>
      </w:r>
    </w:p>
    <w:p w:rsidR="00411E06" w:rsidRPr="006C0F3A" w:rsidRDefault="00411E06" w:rsidP="00C32064">
      <w:pPr>
        <w:pStyle w:val="Style4"/>
        <w:spacing w:line="360" w:lineRule="auto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6C0F3A">
        <w:rPr>
          <w:sz w:val="28"/>
          <w:szCs w:val="28"/>
        </w:rPr>
        <w:t>привлечено к дисциплинарной ответственности 7 должностных лиц.</w:t>
      </w:r>
    </w:p>
    <w:p w:rsidR="00411E06" w:rsidRPr="006C0F3A" w:rsidRDefault="00411E06" w:rsidP="00AF7F7A">
      <w:pPr>
        <w:pStyle w:val="Style4"/>
        <w:widowControl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C0F3A">
        <w:rPr>
          <w:sz w:val="28"/>
          <w:szCs w:val="28"/>
        </w:rPr>
        <w:t xml:space="preserve">       2.3.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>Аудит в сфере закупок.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411E06" w:rsidRPr="006C0F3A" w:rsidRDefault="00411E06" w:rsidP="00AF7F7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В ходе </w:t>
      </w:r>
      <w:r w:rsidRPr="006C0F3A">
        <w:rPr>
          <w:rFonts w:ascii="Times New Roman" w:hAnsi="Times New Roman"/>
          <w:bCs/>
          <w:sz w:val="28"/>
          <w:szCs w:val="28"/>
        </w:rPr>
        <w:t>контрольных мероприятий, проведенных за 9 месяцев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Style w:val="FontStyle221"/>
          <w:b w:val="0"/>
          <w:sz w:val="28"/>
          <w:szCs w:val="28"/>
        </w:rPr>
        <w:t>2018</w:t>
      </w:r>
      <w:r w:rsidRPr="006C0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 xml:space="preserve">года, выявлено 12 нарушений </w:t>
      </w:r>
      <w:r w:rsidRPr="006C0F3A">
        <w:rPr>
          <w:rFonts w:ascii="Times New Roman" w:hAnsi="Times New Roman"/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  <w:r w:rsidRPr="006C0F3A">
        <w:rPr>
          <w:rStyle w:val="PageNumber"/>
          <w:rFonts w:ascii="Times New Roman" w:hAnsi="Times New Roman"/>
          <w:sz w:val="28"/>
          <w:szCs w:val="28"/>
        </w:rPr>
        <w:t xml:space="preserve">      </w:t>
      </w:r>
      <w:r w:rsidRPr="006C0F3A">
        <w:rPr>
          <w:rStyle w:val="PageNumber"/>
          <w:rFonts w:ascii="Times New Roman" w:hAnsi="Times New Roman"/>
          <w:b/>
          <w:sz w:val="28"/>
          <w:szCs w:val="28"/>
        </w:rPr>
        <w:t xml:space="preserve">     </w:t>
      </w:r>
      <w:r w:rsidRPr="006C0F3A">
        <w:rPr>
          <w:rFonts w:ascii="Times New Roman" w:hAnsi="Times New Roman"/>
          <w:sz w:val="28"/>
          <w:szCs w:val="28"/>
        </w:rPr>
        <w:t xml:space="preserve">      </w:t>
      </w:r>
    </w:p>
    <w:p w:rsidR="00411E06" w:rsidRPr="006C0F3A" w:rsidRDefault="00411E06" w:rsidP="00AF7F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 xml:space="preserve">В </w:t>
      </w:r>
      <w:r w:rsidRPr="006C0F3A">
        <w:rPr>
          <w:rFonts w:ascii="Times New Roman" w:hAnsi="Times New Roman"/>
          <w:sz w:val="28"/>
          <w:szCs w:val="28"/>
        </w:rPr>
        <w:t>Управление Федеральной антимонопольной службы по Карачаево-Черкесской Республике направлены материалы выявленных нарушений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6C0F3A">
        <w:rPr>
          <w:rFonts w:ascii="Times New Roman" w:hAnsi="Times New Roman"/>
          <w:bCs/>
          <w:sz w:val="28"/>
          <w:szCs w:val="28"/>
        </w:rPr>
        <w:t>:</w:t>
      </w:r>
    </w:p>
    <w:p w:rsidR="00411E06" w:rsidRPr="006C0F3A" w:rsidRDefault="00411E06" w:rsidP="00AF7F7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 xml:space="preserve">в Администрации Карачаевского городского округа; </w:t>
      </w:r>
    </w:p>
    <w:p w:rsidR="00411E06" w:rsidRPr="006C0F3A" w:rsidRDefault="00411E06" w:rsidP="00AF7F7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в </w:t>
      </w:r>
      <w:r w:rsidRPr="006C0F3A">
        <w:rPr>
          <w:rFonts w:ascii="Times New Roman" w:hAnsi="Times New Roman"/>
          <w:bCs/>
          <w:spacing w:val="-6"/>
          <w:sz w:val="28"/>
          <w:szCs w:val="28"/>
        </w:rPr>
        <w:t>Отделе спорта и туризма;</w:t>
      </w:r>
      <w:r w:rsidRPr="006C0F3A">
        <w:rPr>
          <w:rFonts w:ascii="Times New Roman" w:hAnsi="Times New Roman"/>
          <w:sz w:val="28"/>
          <w:szCs w:val="28"/>
        </w:rPr>
        <w:t xml:space="preserve"> </w:t>
      </w:r>
    </w:p>
    <w:p w:rsidR="00411E06" w:rsidRPr="006C0F3A" w:rsidRDefault="00411E06" w:rsidP="00AF7F7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в </w:t>
      </w:r>
      <w:r w:rsidRPr="006C0F3A">
        <w:rPr>
          <w:rFonts w:ascii="Times New Roman" w:hAnsi="Times New Roman"/>
          <w:bCs/>
          <w:sz w:val="28"/>
          <w:szCs w:val="28"/>
        </w:rPr>
        <w:t>Абазинском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 xml:space="preserve">муниципальном районе </w:t>
      </w:r>
      <w:r w:rsidRPr="006C0F3A">
        <w:rPr>
          <w:rFonts w:ascii="Times New Roman" w:hAnsi="Times New Roman"/>
          <w:sz w:val="28"/>
          <w:szCs w:val="28"/>
        </w:rPr>
        <w:t xml:space="preserve">в ходе проверки </w:t>
      </w:r>
      <w:r w:rsidRPr="006C0F3A">
        <w:rPr>
          <w:rFonts w:ascii="Times New Roman" w:hAnsi="Times New Roman"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2017 году дорожному фонду.</w:t>
      </w:r>
    </w:p>
    <w:p w:rsidR="00411E06" w:rsidRPr="006C0F3A" w:rsidRDefault="00411E06" w:rsidP="00AF7F7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Республиканскому государственному казенному учреждению для детей-инвалидов «Республиканский детский дом-интернат для умственно отсталых детей «Забота».</w:t>
      </w:r>
    </w:p>
    <w:p w:rsidR="00411E06" w:rsidRPr="006C0F3A" w:rsidRDefault="00411E06" w:rsidP="00C32064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Министерству образования и науки КЧР  по проверке законности, результативности (эффективности и экономности) использования республиканских бюджетных средств, выделенных в 2017 году на реализацию обеспечения бесплатными учебниками, в том числе по родным языкам, учащихся республиканских школ в соответствии с требованиями Федерального закона от 29.12.2012 года № 273-ФЗ «Об образовании в Российской Федерации»</w:t>
      </w:r>
    </w:p>
    <w:p w:rsidR="00411E06" w:rsidRPr="006C0F3A" w:rsidRDefault="00411E06" w:rsidP="00C32064">
      <w:pPr>
        <w:pStyle w:val="Style11"/>
        <w:spacing w:line="360" w:lineRule="auto"/>
        <w:ind w:firstLine="703"/>
        <w:rPr>
          <w:sz w:val="28"/>
          <w:szCs w:val="28"/>
        </w:rPr>
      </w:pPr>
      <w:r w:rsidRPr="006C0F3A">
        <w:rPr>
          <w:bCs/>
          <w:sz w:val="28"/>
          <w:szCs w:val="28"/>
        </w:rPr>
        <w:t>2.4. В органы государственной власти</w:t>
      </w:r>
      <w:r w:rsidRPr="006C0F3A">
        <w:rPr>
          <w:rStyle w:val="FontStyle278"/>
          <w:sz w:val="28"/>
          <w:szCs w:val="28"/>
        </w:rPr>
        <w:t xml:space="preserve"> по результатам контрольных мероприятий направлено </w:t>
      </w:r>
      <w:r w:rsidRPr="006C0F3A">
        <w:rPr>
          <w:sz w:val="28"/>
          <w:szCs w:val="28"/>
        </w:rPr>
        <w:t>21</w:t>
      </w:r>
      <w:r w:rsidRPr="006C0F3A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411E06" w:rsidRPr="006C0F3A" w:rsidRDefault="00411E06" w:rsidP="00AF7F7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2.5. В результате проведения контрольных мероприятий за 9 месяцев  2018 года выявлено 3 коррупционных фактора:</w:t>
      </w:r>
    </w:p>
    <w:p w:rsidR="00411E06" w:rsidRPr="006C0F3A" w:rsidRDefault="00411E06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пункт  5.1 раздела 5 договора аренды заключенного между Управлением имущественных и земельных отношений </w:t>
      </w:r>
      <w:r w:rsidRPr="006C0F3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C0F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 xml:space="preserve">Карачаевского </w:t>
      </w:r>
      <w:r w:rsidRPr="006C0F3A">
        <w:rPr>
          <w:rFonts w:ascii="Times New Roman" w:hAnsi="Times New Roman"/>
          <w:sz w:val="28"/>
          <w:szCs w:val="28"/>
        </w:rPr>
        <w:t>городского округа и ООО «Управляющая компания «Региональные Коммунальные Системы» гласит следующее: «При подписании настоящего договора за указанное в п. 1 движимое имущество устанавливается арендная плата в сумме 17500 рублей без учета НДС». В данном пункте  договора аренды не указано, за какой период начисляется сумма арендной платы  (в месяц или в год), что является  коррупционной составляющей данного договора.</w:t>
      </w:r>
    </w:p>
    <w:p w:rsidR="00411E06" w:rsidRPr="006C0F3A" w:rsidRDefault="00411E06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данным бухгалтерского учета в Администрации Карачаевского городского округа не числится кредиторская задолженность по решению Арбитражного суда КЧР от 31.05.2012 года по делу №25 -844/2012 перед ООО «ЭЛКО» в сумме 37 997,7 тыс. рублей, которая образовалась после подписания 31.05.2012 года мирового соглашения, в связи с досрочным расторжением концессионного соглашения. Указанное соглашение неправомерно, а также содержит признаки коррупционных рисков, так как согласно строительно-технической экспертизе, проведенной в 2017 году по инициативе Администрации городского округа  экспертами СЧУ «Ростовский центр судебных экспертиз», концессионер (ООО «Элко») при расторжении концессионного соглашения мог претендовать на возмещение затрат по реконструкции в сумме 3513,5 тыс.рублей.</w:t>
      </w:r>
    </w:p>
    <w:p w:rsidR="00411E06" w:rsidRPr="006C0F3A" w:rsidRDefault="00411E06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в ходе проведенного выборочного анализа договоров на поставку продуктов питания, заключенных на основании  запроса котировок, установлено, что цены, по которым производились поставки продуктов питания - завышены, а по одним и тем же продуктам питания, имеют значительные расхождения. Данные нарушения свидетельствуют о наличии коррупционных рисков.</w:t>
      </w:r>
    </w:p>
    <w:p w:rsidR="00411E06" w:rsidRPr="006C0F3A" w:rsidRDefault="00411E06" w:rsidP="00AF7F7A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Материалы указанной проверки направлены в Прокуратуру КЧР.</w:t>
      </w:r>
    </w:p>
    <w:p w:rsidR="00411E06" w:rsidRPr="006C0F3A" w:rsidRDefault="00411E06" w:rsidP="006A2612">
      <w:pPr>
        <w:pStyle w:val="Style22"/>
        <w:spacing w:line="360" w:lineRule="auto"/>
        <w:ind w:firstLine="0"/>
        <w:rPr>
          <w:sz w:val="28"/>
          <w:szCs w:val="28"/>
        </w:rPr>
      </w:pPr>
    </w:p>
    <w:p w:rsidR="00411E06" w:rsidRPr="006C0F3A" w:rsidRDefault="00411E06" w:rsidP="006A2612">
      <w:pPr>
        <w:pStyle w:val="Style4"/>
        <w:spacing w:line="360" w:lineRule="auto"/>
        <w:rPr>
          <w:rStyle w:val="FontStyle221"/>
          <w:sz w:val="28"/>
          <w:szCs w:val="28"/>
        </w:rPr>
      </w:pPr>
      <w:r w:rsidRPr="006C0F3A">
        <w:rPr>
          <w:rStyle w:val="FontStyle221"/>
          <w:sz w:val="28"/>
          <w:szCs w:val="28"/>
        </w:rPr>
        <w:t>3. Экспертно-аналитическая деятельность</w:t>
      </w:r>
      <w:r w:rsidRPr="006C0F3A">
        <w:rPr>
          <w:rStyle w:val="FontStyle277"/>
          <w:b w:val="0"/>
          <w:sz w:val="28"/>
          <w:szCs w:val="28"/>
        </w:rPr>
        <w:t xml:space="preserve"> </w:t>
      </w:r>
    </w:p>
    <w:p w:rsidR="00411E06" w:rsidRPr="006C0F3A" w:rsidRDefault="00411E06" w:rsidP="006A2612">
      <w:pPr>
        <w:pStyle w:val="Style4"/>
        <w:spacing w:line="360" w:lineRule="auto"/>
        <w:jc w:val="both"/>
        <w:rPr>
          <w:rStyle w:val="FontStyle221"/>
          <w:sz w:val="20"/>
          <w:szCs w:val="20"/>
        </w:rPr>
      </w:pPr>
    </w:p>
    <w:p w:rsidR="00411E06" w:rsidRPr="006C0F3A" w:rsidRDefault="00411E06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6C0F3A">
        <w:rPr>
          <w:sz w:val="28"/>
        </w:rPr>
        <w:t xml:space="preserve">3.1. </w:t>
      </w:r>
      <w:r w:rsidRPr="006C0F3A">
        <w:rPr>
          <w:rStyle w:val="FontStyle278"/>
          <w:sz w:val="28"/>
          <w:szCs w:val="28"/>
        </w:rPr>
        <w:t xml:space="preserve">За </w:t>
      </w:r>
      <w:r w:rsidRPr="006C0F3A">
        <w:rPr>
          <w:sz w:val="28"/>
          <w:szCs w:val="28"/>
        </w:rPr>
        <w:t>9 месяцев 2018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года Контрольно-счетной палатой</w:t>
      </w:r>
      <w:r w:rsidRPr="006C0F3A">
        <w:rPr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>Карачаево-Черкесской Республики</w:t>
      </w:r>
      <w:r w:rsidRPr="006C0F3A">
        <w:rPr>
          <w:sz w:val="28"/>
        </w:rPr>
        <w:t xml:space="preserve"> проведено </w:t>
      </w:r>
      <w:r>
        <w:rPr>
          <w:sz w:val="28"/>
        </w:rPr>
        <w:t>49</w:t>
      </w:r>
      <w:r w:rsidRPr="006C0F3A">
        <w:rPr>
          <w:sz w:val="28"/>
          <w:szCs w:val="28"/>
        </w:rPr>
        <w:t xml:space="preserve"> экспертно-аналитических мероприятий, в том числе:</w:t>
      </w:r>
    </w:p>
    <w:p w:rsidR="00411E06" w:rsidRPr="006C0F3A" w:rsidRDefault="00411E06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6C0F3A">
        <w:rPr>
          <w:sz w:val="28"/>
          <w:szCs w:val="28"/>
        </w:rPr>
        <w:t>по проектам законов Карачаево-Черкесской Республики - 1</w:t>
      </w:r>
      <w:r>
        <w:rPr>
          <w:sz w:val="28"/>
          <w:szCs w:val="28"/>
        </w:rPr>
        <w:t>2</w:t>
      </w:r>
      <w:r w:rsidRPr="006C0F3A">
        <w:rPr>
          <w:sz w:val="28"/>
          <w:szCs w:val="28"/>
        </w:rPr>
        <w:t>;</w:t>
      </w:r>
    </w:p>
    <w:p w:rsidR="00411E06" w:rsidRPr="006C0F3A" w:rsidRDefault="00411E06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6C0F3A">
        <w:rPr>
          <w:sz w:val="28"/>
          <w:szCs w:val="28"/>
        </w:rPr>
        <w:t>внешних проверок бюджетной отчетности главных администраторов бюджетных средств – 35;</w:t>
      </w:r>
    </w:p>
    <w:p w:rsidR="00411E06" w:rsidRPr="006C0F3A" w:rsidRDefault="00411E06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6C0F3A">
        <w:rPr>
          <w:sz w:val="28"/>
          <w:szCs w:val="28"/>
        </w:rPr>
        <w:t>о текущем исполнении бюджета Карачаево-Черкесской Республики - 2.</w:t>
      </w:r>
    </w:p>
    <w:p w:rsidR="00411E06" w:rsidRPr="006C0F3A" w:rsidRDefault="00411E06" w:rsidP="00AF7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результатам проведенных  экспертно-аналитических мероприятий подготовлено и направлено в органы государственной власти 15 заключений по проектам законов и иным нормативным правовым актам Карачаево-Черкесской Республики.</w:t>
      </w:r>
    </w:p>
    <w:p w:rsidR="00411E06" w:rsidRPr="006C0F3A" w:rsidRDefault="00411E06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6C0F3A">
        <w:rPr>
          <w:sz w:val="28"/>
          <w:szCs w:val="28"/>
        </w:rPr>
        <w:t>Результаты внешних проверок бюджетной отчетности главных администраторов бюджетных средств за 2017 год учтены в заключении на отчет Правительства КЧР об исполнении республиканского бюджета Карачаево-Черкесской Республики за 2017 год.</w:t>
      </w:r>
    </w:p>
    <w:p w:rsidR="00411E06" w:rsidRPr="006C0F3A" w:rsidRDefault="00411E06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6C0F3A">
        <w:rPr>
          <w:sz w:val="28"/>
          <w:szCs w:val="28"/>
        </w:rPr>
        <w:t xml:space="preserve">3.2. В ходе внешних проверок бюджетной отчетности главных администраторов бюджетных средств проведена оценка эффективности реализации государственных  программ, которая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установленный ст. 37 Бюджетного кодекса РФ. </w:t>
      </w:r>
    </w:p>
    <w:p w:rsidR="00411E06" w:rsidRPr="006C0F3A" w:rsidRDefault="00411E06" w:rsidP="00AF7F7A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 w:rsidRPr="006C0F3A">
        <w:rPr>
          <w:sz w:val="28"/>
          <w:szCs w:val="28"/>
        </w:rPr>
        <w:t>Исходя из достигнутых значений плановых показателей, эффективность реализации за 2017 год признана</w:t>
      </w:r>
      <w:r w:rsidRPr="006C0F3A">
        <w:rPr>
          <w:i/>
          <w:szCs w:val="28"/>
        </w:rPr>
        <w:t xml:space="preserve"> </w:t>
      </w:r>
      <w:r w:rsidRPr="006C0F3A">
        <w:rPr>
          <w:sz w:val="28"/>
          <w:szCs w:val="28"/>
        </w:rPr>
        <w:t>высокой по шестнадцати следующим государственным программам.</w:t>
      </w:r>
    </w:p>
    <w:p w:rsidR="00411E06" w:rsidRPr="006C0F3A" w:rsidRDefault="00411E06" w:rsidP="00AF7F7A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6C0F3A">
        <w:rPr>
          <w:sz w:val="28"/>
          <w:szCs w:val="28"/>
        </w:rPr>
        <w:t>Признана</w:t>
      </w:r>
      <w:r w:rsidRPr="006C0F3A">
        <w:rPr>
          <w:i/>
          <w:szCs w:val="28"/>
        </w:rPr>
        <w:t xml:space="preserve"> </w:t>
      </w:r>
      <w:r w:rsidRPr="006C0F3A">
        <w:rPr>
          <w:sz w:val="28"/>
          <w:szCs w:val="28"/>
        </w:rPr>
        <w:t xml:space="preserve">средней по одной </w:t>
      </w:r>
      <w:r w:rsidRPr="006C0F3A">
        <w:rPr>
          <w:bCs/>
          <w:sz w:val="28"/>
          <w:szCs w:val="28"/>
        </w:rPr>
        <w:t>Государственной программе.</w:t>
      </w:r>
    </w:p>
    <w:p w:rsidR="00411E06" w:rsidRPr="006C0F3A" w:rsidRDefault="00411E06" w:rsidP="00AF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Признана</w:t>
      </w:r>
      <w:r w:rsidRPr="006C0F3A">
        <w:rPr>
          <w:rFonts w:ascii="Times New Roman" w:hAnsi="Times New Roman"/>
          <w:i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удовлетворительной по двум государственным программам:</w:t>
      </w:r>
    </w:p>
    <w:p w:rsidR="00411E06" w:rsidRPr="006C0F3A" w:rsidRDefault="00411E06" w:rsidP="00AF7F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Признана</w:t>
      </w:r>
      <w:r w:rsidRPr="006C0F3A">
        <w:rPr>
          <w:rFonts w:ascii="Times New Roman" w:hAnsi="Times New Roman"/>
          <w:i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неудовлетворительной по </w:t>
      </w:r>
      <w:r w:rsidRPr="006C0F3A">
        <w:rPr>
          <w:rFonts w:ascii="Times New Roman" w:hAnsi="Times New Roman"/>
          <w:bCs/>
          <w:sz w:val="28"/>
          <w:szCs w:val="28"/>
        </w:rPr>
        <w:t xml:space="preserve">Государственной программе </w:t>
      </w:r>
      <w:r w:rsidRPr="006C0F3A">
        <w:rPr>
          <w:rFonts w:ascii="Times New Roman" w:hAnsi="Times New Roman"/>
          <w:sz w:val="28"/>
          <w:szCs w:val="28"/>
        </w:rPr>
        <w:t>«Социальная защита населения в Карачаево-Черкесской Республике на 2014 - 2020 годы» профинансирована на 99,2%, степень реализации - 0,6 эффективность реализации – неудовлетворительная.</w:t>
      </w:r>
    </w:p>
    <w:p w:rsidR="00411E06" w:rsidRPr="006C0F3A" w:rsidRDefault="00411E06" w:rsidP="00AF7F7A">
      <w:pPr>
        <w:pStyle w:val="BodyText"/>
        <w:spacing w:after="0" w:line="360" w:lineRule="auto"/>
        <w:ind w:firstLine="709"/>
        <w:jc w:val="both"/>
        <w:rPr>
          <w:sz w:val="28"/>
        </w:rPr>
      </w:pPr>
      <w:r w:rsidRPr="006C0F3A">
        <w:rPr>
          <w:sz w:val="28"/>
          <w:szCs w:val="28"/>
        </w:rPr>
        <w:t xml:space="preserve"> </w:t>
      </w:r>
      <w:r w:rsidRPr="006C0F3A">
        <w:rPr>
          <w:sz w:val="28"/>
        </w:rPr>
        <w:t xml:space="preserve">3.3. Объём средств, охваченных в ходе экспертно-аналитических мероприятий, составил  </w:t>
      </w:r>
      <w:r w:rsidRPr="006C0F3A">
        <w:rPr>
          <w:rFonts w:cs="Arial"/>
          <w:sz w:val="27"/>
          <w:szCs w:val="27"/>
        </w:rPr>
        <w:t>46171109,4</w:t>
      </w:r>
      <w:r w:rsidRPr="006C0F3A">
        <w:rPr>
          <w:sz w:val="28"/>
          <w:szCs w:val="28"/>
        </w:rPr>
        <w:t xml:space="preserve"> </w:t>
      </w:r>
      <w:r w:rsidRPr="006C0F3A">
        <w:rPr>
          <w:rFonts w:cs="Arial"/>
          <w:sz w:val="27"/>
          <w:szCs w:val="27"/>
        </w:rPr>
        <w:t xml:space="preserve"> </w:t>
      </w:r>
      <w:r w:rsidRPr="006C0F3A">
        <w:rPr>
          <w:sz w:val="28"/>
          <w:szCs w:val="28"/>
        </w:rPr>
        <w:t>тыс</w:t>
      </w:r>
      <w:r w:rsidRPr="006C0F3A">
        <w:rPr>
          <w:sz w:val="28"/>
        </w:rPr>
        <w:t>. рублей.</w:t>
      </w:r>
    </w:p>
    <w:p w:rsidR="00411E06" w:rsidRPr="006C0F3A" w:rsidRDefault="00411E06" w:rsidP="00AF7F7A">
      <w:pPr>
        <w:pStyle w:val="Style11"/>
        <w:spacing w:line="360" w:lineRule="auto"/>
        <w:ind w:firstLine="708"/>
        <w:rPr>
          <w:sz w:val="28"/>
          <w:szCs w:val="28"/>
        </w:rPr>
      </w:pPr>
      <w:r w:rsidRPr="006C0F3A">
        <w:rPr>
          <w:sz w:val="28"/>
          <w:szCs w:val="28"/>
        </w:rPr>
        <w:t xml:space="preserve"> (Перечень экспертно-аналитических материалов, проведенных направлением за 9 месяцев 2018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rStyle w:val="FontStyle278"/>
          <w:sz w:val="28"/>
          <w:szCs w:val="28"/>
        </w:rPr>
        <w:t xml:space="preserve">года </w:t>
      </w:r>
      <w:r w:rsidRPr="006C0F3A">
        <w:rPr>
          <w:sz w:val="28"/>
          <w:szCs w:val="28"/>
        </w:rPr>
        <w:t>- Приложение 2 к настоящему Отчету.)</w:t>
      </w:r>
    </w:p>
    <w:p w:rsidR="00411E06" w:rsidRPr="006C0F3A" w:rsidRDefault="00411E06" w:rsidP="006B52F5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11E06" w:rsidRPr="006C0F3A" w:rsidRDefault="00411E06" w:rsidP="006C7B41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6C0F3A">
        <w:rPr>
          <w:b/>
          <w:bCs/>
          <w:sz w:val="28"/>
          <w:szCs w:val="28"/>
        </w:rPr>
        <w:t>4. Результаты мониторингов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E33DEA">
        <w:rPr>
          <w:rFonts w:ascii="Times New Roman" w:hAnsi="Times New Roman"/>
          <w:sz w:val="28"/>
          <w:szCs w:val="28"/>
        </w:rPr>
        <w:t>За</w:t>
      </w:r>
      <w:r w:rsidRPr="006C0F3A">
        <w:rPr>
          <w:rFonts w:ascii="Times New Roman" w:hAnsi="Times New Roman"/>
          <w:b/>
          <w:sz w:val="28"/>
          <w:szCs w:val="28"/>
        </w:rPr>
        <w:t xml:space="preserve">  </w:t>
      </w:r>
      <w:r w:rsidRPr="006C0F3A">
        <w:rPr>
          <w:rStyle w:val="FontStyle221"/>
          <w:b w:val="0"/>
          <w:sz w:val="28"/>
          <w:szCs w:val="28"/>
        </w:rPr>
        <w:t>9 месяцев 2018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года, в соответствии с Планом работы Контрольно-счетной палаты, проводились мониторинги реализации</w:t>
      </w:r>
      <w:r w:rsidRPr="006C0F3A">
        <w:rPr>
          <w:rFonts w:ascii="Times New Roman" w:hAnsi="Times New Roman"/>
          <w:bCs/>
          <w:sz w:val="28"/>
          <w:szCs w:val="28"/>
        </w:rPr>
        <w:t xml:space="preserve">: </w:t>
      </w:r>
    </w:p>
    <w:p w:rsidR="00411E06" w:rsidRPr="006C0F3A" w:rsidRDefault="00411E06" w:rsidP="006C5272">
      <w:pPr>
        <w:pStyle w:val="NoSpacing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4.1. Приоритетного проекта «Образование» по направлениям: «Создание современной образовательной среды» и «Подготовка высококвалифицированных специалистов и рабочих с учетом современных стандартов  и передовых технологий».</w:t>
      </w:r>
    </w:p>
    <w:p w:rsidR="00411E06" w:rsidRPr="006C0F3A" w:rsidRDefault="00411E06" w:rsidP="006C5272">
      <w:pPr>
        <w:pStyle w:val="NoSpacing"/>
        <w:tabs>
          <w:tab w:val="left" w:pos="567"/>
        </w:tabs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4.2. Приоритетного проекта «Образование» по направлению «Подготовка высококвалифицированных специалистов и рабочих с учетом современных стандартов и передовых технологий».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4.3. Закона КЧР «О дорожном фонде Карачаево-Черкесской республики». 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4.4. Приоритетного проекта «</w:t>
      </w:r>
      <w:r w:rsidRPr="006C0F3A">
        <w:rPr>
          <w:rFonts w:ascii="Times New Roman" w:hAnsi="Times New Roman"/>
          <w:sz w:val="28"/>
        </w:rPr>
        <w:t>Безопасные и качественные дороги</w:t>
      </w:r>
      <w:r w:rsidRPr="006C0F3A">
        <w:rPr>
          <w:rFonts w:ascii="Times New Roman" w:hAnsi="Times New Roman"/>
          <w:sz w:val="28"/>
          <w:szCs w:val="28"/>
        </w:rPr>
        <w:t xml:space="preserve">» в Карачаево-Черкесской Республике. 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4.5. Приоритетного  проекта «Чистая страна» по направлению «Экология».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4.6. Приоритетного проекта «Ипотека и арендное жилье» </w:t>
      </w:r>
    </w:p>
    <w:p w:rsidR="00411E06" w:rsidRPr="006C0F3A" w:rsidRDefault="00411E06" w:rsidP="006C52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58264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5. Реализация Плана по противодействию коррупции</w:t>
      </w:r>
    </w:p>
    <w:p w:rsidR="00411E06" w:rsidRPr="006C0F3A" w:rsidRDefault="00411E06" w:rsidP="006C52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9 месяцев 2018 года. Предусмотренные мероприятия исполнены. 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2. В Контрольно-счетной палате Карачаево-Черкесской Республики за 9 месяцев 2018 года звонков и сообщений на «телефон доверия» не поступало.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3. Проведена экспертиза, в том числе антикоррупционная, проектов 11 республиканских законов, поступивших в Контрольно-счетную палату КЧР из Народного Собрания (Парламента) КЧР.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 16 марта 2018 года был проведен семинар с сотрудниками КСП КЧР на котором были заслушаны следующие доклады антикоррупционной направленности:</w:t>
      </w:r>
    </w:p>
    <w:p w:rsidR="00411E06" w:rsidRPr="006C0F3A" w:rsidRDefault="00411E06" w:rsidP="006C5272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Об основных положениях Послания Президента РФ Федеральному Собранию РФ и об основных изменениях законодательства о государственной гражданской службе (докладчик: Дудник Н.В.).</w:t>
      </w:r>
    </w:p>
    <w:p w:rsidR="00411E06" w:rsidRPr="006C0F3A" w:rsidRDefault="00411E06" w:rsidP="006C5272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 соблюдении сотрудниками Контрольно-счетной Карачаево-Черкесской Республики палаты Кодекса этики и служебного поведения работников Контрольно-счетной палаты Карачаево-Черкесской Республики (д</w:t>
      </w:r>
      <w:r w:rsidRPr="006C0F3A">
        <w:rPr>
          <w:rFonts w:ascii="Times New Roman" w:hAnsi="Times New Roman"/>
          <w:bCs/>
          <w:sz w:val="28"/>
          <w:szCs w:val="28"/>
        </w:rPr>
        <w:t>окладчик: Боташев А.С.).</w:t>
      </w:r>
    </w:p>
    <w:p w:rsidR="00411E06" w:rsidRPr="006C0F3A" w:rsidRDefault="00411E06" w:rsidP="006C5272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Обзор изменений и рекомендации по вопросам предоставления сведений о доходах, расходах, об имуществе и обязательствах имущественного характера и заполнение соответствующей формы в 2018 году (докладчик: Кемова А.М.).</w:t>
      </w:r>
    </w:p>
    <w:p w:rsidR="00411E06" w:rsidRPr="006C0F3A" w:rsidRDefault="00411E06" w:rsidP="006C5272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Ответственность за предоставление не полных / не достоверных сведений о доходах, расходах, об имуществе и обязательствах имущественного характера (докладчик: Блимготова З.А.).</w:t>
      </w:r>
    </w:p>
    <w:p w:rsidR="00411E06" w:rsidRPr="006C0F3A" w:rsidRDefault="00411E06" w:rsidP="006C52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5. Все справки о доходах, расходах и имуществе государственных гражданских служащих и лиц, замещающих госдолжности в Контрольно-счетной палате КЧР за 2017 год собраны в установленном порядке.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6. Вся информация о размещении заказов «www.zakupki."</w:t>
      </w:r>
      <w:r w:rsidRPr="006C0F3A">
        <w:rPr>
          <w:rFonts w:ascii="Times New Roman" w:hAnsi="Times New Roman"/>
          <w:sz w:val="28"/>
          <w:szCs w:val="28"/>
          <w:lang w:val="en-US"/>
        </w:rPr>
        <w:t>q</w:t>
      </w:r>
      <w:r w:rsidRPr="006C0F3A">
        <w:rPr>
          <w:rFonts w:ascii="Times New Roman" w:hAnsi="Times New Roman"/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7. Опубликована на официальном сайте «www.zakupki."</w:t>
      </w:r>
      <w:r w:rsidRPr="006C0F3A">
        <w:rPr>
          <w:rFonts w:ascii="Times New Roman" w:hAnsi="Times New Roman"/>
          <w:sz w:val="28"/>
          <w:szCs w:val="28"/>
          <w:lang w:val="en-US"/>
        </w:rPr>
        <w:t>q</w:t>
      </w:r>
      <w:r w:rsidRPr="006C0F3A">
        <w:rPr>
          <w:rFonts w:ascii="Times New Roman" w:hAnsi="Times New Roman"/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8.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6C0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6C0F3A">
        <w:rPr>
          <w:rFonts w:ascii="Times New Roman" w:hAnsi="Times New Roman"/>
          <w:sz w:val="28"/>
          <w:szCs w:val="28"/>
        </w:rPr>
        <w:t xml:space="preserve"> в единой информационной системе. </w:t>
      </w:r>
    </w:p>
    <w:p w:rsidR="00411E06" w:rsidRPr="006C0F3A" w:rsidRDefault="00411E06" w:rsidP="006C52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9. По результатам деятельности аудиторских направлений за 2017 год а также за первое полугодие 2018 года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 </w:t>
      </w:r>
    </w:p>
    <w:p w:rsidR="00411E06" w:rsidRPr="006C0F3A" w:rsidRDefault="00411E06" w:rsidP="006A2612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</w:p>
    <w:p w:rsidR="00411E06" w:rsidRPr="006C0F3A" w:rsidRDefault="00411E06" w:rsidP="006C7B41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6C0F3A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411E06" w:rsidRPr="006C0F3A" w:rsidRDefault="00411E06" w:rsidP="006C7B41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6C0F3A">
        <w:rPr>
          <w:rStyle w:val="FontStyle277"/>
          <w:sz w:val="28"/>
          <w:szCs w:val="28"/>
        </w:rPr>
        <w:t>федеральными органами надзора</w:t>
      </w:r>
    </w:p>
    <w:p w:rsidR="00411E06" w:rsidRPr="006C0F3A" w:rsidRDefault="00411E06" w:rsidP="006C7B41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</w:p>
    <w:p w:rsidR="00411E06" w:rsidRPr="006C0F3A" w:rsidRDefault="00411E06" w:rsidP="00AD54E3">
      <w:pPr>
        <w:widowControl w:val="0"/>
        <w:spacing w:after="0" w:line="360" w:lineRule="auto"/>
        <w:ind w:firstLine="709"/>
        <w:jc w:val="both"/>
        <w:rPr>
          <w:rStyle w:val="FontStyle278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 В органы прокуратуры, иные правоохранительные органы направлено 5 материала. </w:t>
      </w:r>
    </w:p>
    <w:p w:rsidR="00411E06" w:rsidRPr="006C0F3A" w:rsidRDefault="00411E06" w:rsidP="00AD54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1. Материалы </w:t>
      </w:r>
      <w:r w:rsidRPr="006C0F3A">
        <w:rPr>
          <w:rFonts w:ascii="Times New Roman" w:hAnsi="Times New Roman"/>
          <w:bCs/>
          <w:sz w:val="28"/>
          <w:szCs w:val="28"/>
        </w:rPr>
        <w:t>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2. Материалы </w:t>
      </w:r>
      <w:r w:rsidRPr="006C0F3A">
        <w:rPr>
          <w:rFonts w:ascii="Times New Roman" w:hAnsi="Times New Roman"/>
          <w:bCs/>
          <w:sz w:val="28"/>
          <w:szCs w:val="28"/>
        </w:rPr>
        <w:t xml:space="preserve">проверки </w:t>
      </w:r>
      <w:r w:rsidRPr="006C0F3A">
        <w:rPr>
          <w:rFonts w:ascii="Times New Roman" w:hAnsi="Times New Roman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411E06" w:rsidRPr="006C0F3A" w:rsidRDefault="00411E06" w:rsidP="00AD54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3. Материалы </w:t>
      </w:r>
      <w:r w:rsidRPr="006C0F3A">
        <w:rPr>
          <w:rFonts w:ascii="Times New Roman" w:hAnsi="Times New Roman"/>
          <w:bCs/>
          <w:sz w:val="28"/>
          <w:szCs w:val="28"/>
        </w:rPr>
        <w:t xml:space="preserve">проверки </w:t>
      </w:r>
      <w:r w:rsidRPr="006C0F3A">
        <w:rPr>
          <w:rFonts w:ascii="Times New Roman" w:hAnsi="Times New Roman"/>
          <w:sz w:val="28"/>
          <w:szCs w:val="28"/>
        </w:rPr>
        <w:t xml:space="preserve">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местности.</w:t>
      </w:r>
    </w:p>
    <w:p w:rsidR="00411E06" w:rsidRPr="006C0F3A" w:rsidRDefault="00411E06" w:rsidP="00A76F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4. Материалы </w:t>
      </w:r>
      <w:r w:rsidRPr="006C0F3A">
        <w:rPr>
          <w:rFonts w:ascii="Times New Roman" w:hAnsi="Times New Roman"/>
          <w:bCs/>
          <w:sz w:val="28"/>
          <w:szCs w:val="28"/>
        </w:rPr>
        <w:t xml:space="preserve">проверки </w:t>
      </w:r>
      <w:bookmarkStart w:id="1" w:name="_Hlk511040252"/>
      <w:r w:rsidRPr="006C0F3A">
        <w:rPr>
          <w:rFonts w:ascii="Times New Roman" w:hAnsi="Times New Roman"/>
          <w:sz w:val="28"/>
          <w:szCs w:val="28"/>
        </w:rPr>
        <w:t xml:space="preserve">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</w:t>
      </w:r>
      <w:bookmarkStart w:id="2" w:name="_Hlk511732256"/>
      <w:r w:rsidRPr="006C0F3A">
        <w:rPr>
          <w:rFonts w:ascii="Times New Roman" w:hAnsi="Times New Roman"/>
          <w:sz w:val="28"/>
          <w:szCs w:val="28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Бутова»</w:t>
      </w:r>
      <w:bookmarkEnd w:id="2"/>
      <w:r w:rsidRPr="006C0F3A">
        <w:rPr>
          <w:rFonts w:ascii="Times New Roman" w:hAnsi="Times New Roman"/>
          <w:sz w:val="28"/>
          <w:szCs w:val="28"/>
          <w:shd w:val="clear" w:color="auto" w:fill="FFFFFF"/>
        </w:rPr>
        <w:t>».</w:t>
      </w:r>
      <w:bookmarkEnd w:id="1"/>
    </w:p>
    <w:p w:rsidR="00411E06" w:rsidRPr="006C0F3A" w:rsidRDefault="00411E06" w:rsidP="00A76F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F3A">
        <w:rPr>
          <w:rStyle w:val="FontStyle278"/>
          <w:sz w:val="28"/>
          <w:szCs w:val="28"/>
        </w:rPr>
        <w:t xml:space="preserve">5. Для дачи правовой оценки в Прокуратуру КЧР направлены материалы проверки </w:t>
      </w:r>
      <w:r w:rsidRPr="006C0F3A">
        <w:rPr>
          <w:rFonts w:ascii="Times New Roman" w:hAnsi="Times New Roman"/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в 2017 году Министерству сельского хозяйства КЧР на реализацию подпрограммы "Развитие подотраслей  агропромышленного комплекса" государственной программы "Развитие сельского хозяйства Карачаево-Черкесской Республики до 2020 года."</w:t>
      </w:r>
    </w:p>
    <w:p w:rsidR="00411E06" w:rsidRPr="006C0F3A" w:rsidRDefault="00411E06" w:rsidP="00A76F3C">
      <w:pPr>
        <w:pStyle w:val="Style183"/>
        <w:widowControl/>
        <w:spacing w:line="360" w:lineRule="auto"/>
        <w:jc w:val="both"/>
        <w:rPr>
          <w:sz w:val="28"/>
          <w:szCs w:val="28"/>
        </w:rPr>
      </w:pPr>
      <w:r w:rsidRPr="006C0F3A">
        <w:rPr>
          <w:rStyle w:val="FontStyle277"/>
          <w:b w:val="0"/>
          <w:sz w:val="28"/>
          <w:szCs w:val="28"/>
        </w:rPr>
        <w:t xml:space="preserve">         В</w:t>
      </w:r>
      <w:r w:rsidRPr="006C0F3A">
        <w:rPr>
          <w:sz w:val="28"/>
          <w:szCs w:val="28"/>
        </w:rPr>
        <w:t xml:space="preserve"> Управление Федеральной антимонопольной службы по Карачаево-Черкесской Республике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>направлено 2 материала:</w:t>
      </w:r>
    </w:p>
    <w:p w:rsidR="00411E06" w:rsidRPr="006C0F3A" w:rsidRDefault="00411E06" w:rsidP="00A76F3C">
      <w:pPr>
        <w:pStyle w:val="Style183"/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6C0F3A">
        <w:rPr>
          <w:sz w:val="28"/>
          <w:szCs w:val="28"/>
        </w:rPr>
        <w:t>1. По результатам проверки зако</w:t>
      </w:r>
      <w:r w:rsidRPr="006C0F3A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411E06" w:rsidRPr="006C0F3A" w:rsidRDefault="00411E06" w:rsidP="00A76F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F3A">
        <w:rPr>
          <w:rStyle w:val="left"/>
          <w:rFonts w:ascii="Times New Roman" w:hAnsi="Times New Roman"/>
          <w:sz w:val="28"/>
          <w:szCs w:val="28"/>
        </w:rPr>
        <w:t>От Управления Федеральной антимонопольной службы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Style w:val="left"/>
          <w:rFonts w:ascii="Times New Roman" w:hAnsi="Times New Roman"/>
          <w:sz w:val="28"/>
          <w:szCs w:val="28"/>
        </w:rPr>
        <w:t>по Карачаево-Черкесской Республике</w:t>
      </w:r>
      <w:r w:rsidRPr="006C0F3A">
        <w:rPr>
          <w:rFonts w:ascii="Times New Roman" w:hAnsi="Times New Roman"/>
          <w:sz w:val="28"/>
          <w:szCs w:val="28"/>
        </w:rPr>
        <w:t xml:space="preserve"> получен ответ от 02.04.2018 г. №531-1/3, что истекли сроки давности привлечения к административной ответственности.</w:t>
      </w:r>
    </w:p>
    <w:p w:rsidR="00411E06" w:rsidRPr="006C0F3A" w:rsidRDefault="00411E06" w:rsidP="00A76F3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2. По результатам проверки </w:t>
      </w:r>
      <w:r w:rsidRPr="006C0F3A">
        <w:rPr>
          <w:rFonts w:ascii="Times New Roman" w:hAnsi="Times New Roman"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2017 году дорожному фонду</w:t>
      </w:r>
      <w:r w:rsidRPr="006C0F3A">
        <w:rPr>
          <w:rFonts w:ascii="Times New Roman" w:hAnsi="Times New Roman"/>
          <w:sz w:val="28"/>
          <w:szCs w:val="28"/>
        </w:rPr>
        <w:t xml:space="preserve"> в </w:t>
      </w:r>
      <w:r w:rsidRPr="006C0F3A">
        <w:rPr>
          <w:rFonts w:ascii="Times New Roman" w:hAnsi="Times New Roman"/>
          <w:bCs/>
          <w:sz w:val="28"/>
          <w:szCs w:val="28"/>
        </w:rPr>
        <w:t>Абазинском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муниципальном районе.</w:t>
      </w:r>
    </w:p>
    <w:p w:rsidR="00411E06" w:rsidRPr="006C0F3A" w:rsidRDefault="00411E06" w:rsidP="00265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2652E7">
      <w:pPr>
        <w:pStyle w:val="Style11"/>
        <w:spacing w:line="360" w:lineRule="auto"/>
        <w:ind w:firstLine="709"/>
        <w:jc w:val="center"/>
        <w:rPr>
          <w:b/>
          <w:sz w:val="28"/>
          <w:szCs w:val="28"/>
        </w:rPr>
      </w:pPr>
      <w:r w:rsidRPr="006C0F3A">
        <w:rPr>
          <w:b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411E06" w:rsidRPr="006C0F3A" w:rsidRDefault="00411E06" w:rsidP="006C5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2652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7.1. Аудитору Счетной палаты Российской Федерации </w:t>
      </w:r>
      <w:r w:rsidRPr="006C0F3A">
        <w:rPr>
          <w:rFonts w:ascii="Times New Roman" w:hAnsi="Times New Roman"/>
          <w:bCs/>
          <w:sz w:val="28"/>
          <w:szCs w:val="28"/>
        </w:rPr>
        <w:t xml:space="preserve">Жамбалнимбуеву Б. Ж. </w:t>
      </w:r>
      <w:r w:rsidRPr="006C0F3A">
        <w:rPr>
          <w:rFonts w:ascii="Times New Roman" w:hAnsi="Times New Roman"/>
          <w:sz w:val="28"/>
          <w:szCs w:val="28"/>
        </w:rPr>
        <w:t xml:space="preserve">направлена информация о результатах </w:t>
      </w:r>
      <w:r w:rsidRPr="006C0F3A">
        <w:rPr>
          <w:rStyle w:val="1"/>
          <w:sz w:val="28"/>
          <w:szCs w:val="28"/>
        </w:rPr>
        <w:t>исполнения пункта 3 Перечня Поручений Президента Российской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 xml:space="preserve">Федерации от 15 ноября </w:t>
      </w:r>
      <w:smartTag w:uri="urn:schemas-microsoft-com:office:smarttags" w:element="metricconverter">
        <w:smartTagPr>
          <w:attr w:name="ProductID" w:val="2017 г"/>
        </w:smartTagPr>
        <w:r w:rsidRPr="006C0F3A">
          <w:rPr>
            <w:rStyle w:val="1"/>
            <w:sz w:val="28"/>
            <w:szCs w:val="28"/>
          </w:rPr>
          <w:t>2017 г</w:t>
        </w:r>
      </w:smartTag>
      <w:r w:rsidRPr="006C0F3A">
        <w:rPr>
          <w:rStyle w:val="1"/>
          <w:sz w:val="28"/>
          <w:szCs w:val="28"/>
        </w:rPr>
        <w:t>. № Пр-2319 пунктом 2.3.1.7. Плана работы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Счетной палаты Российской Федерации на 2018 год предусмотрено проведение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экспертно-аналитического мероприятия «Анализ показателей,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характеризующих результативность отдельных мероприятий государственной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программы Российской Федерации «Охрана окружающей среды» на 2012 -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2020 годы, направленных на обеспечение экологически безопасного обращения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с твердыми коммунальными отходами и восстановление нарушенных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естественных экологических систем в 2016 - 2017 годах и истекший период</w:t>
      </w:r>
      <w:r w:rsidRPr="006C0F3A">
        <w:rPr>
          <w:rStyle w:val="2"/>
          <w:sz w:val="28"/>
          <w:szCs w:val="28"/>
        </w:rPr>
        <w:t xml:space="preserve"> </w:t>
      </w:r>
      <w:r w:rsidRPr="006C0F3A">
        <w:rPr>
          <w:rStyle w:val="1"/>
          <w:sz w:val="28"/>
          <w:szCs w:val="28"/>
        </w:rPr>
        <w:t>2018 года»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984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7.2. Проведено совместное со Счетной палатой РФ экспертно-аналитическое мероприятие: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6C0F3A">
        <w:rPr>
          <w:rStyle w:val="PageNumber"/>
          <w:rFonts w:ascii="Times New Roman" w:hAnsi="Times New Roman"/>
          <w:sz w:val="28"/>
          <w:szCs w:val="28"/>
        </w:rPr>
        <w:t>нскому, Хабезскому и Усть-Джегутинскому муниципальны</w:t>
      </w:r>
      <w:r w:rsidRPr="006C0F3A">
        <w:rPr>
          <w:rFonts w:ascii="Times New Roman" w:hAnsi="Times New Roman"/>
          <w:sz w:val="28"/>
          <w:szCs w:val="28"/>
        </w:rPr>
        <w:t>м</w:t>
      </w:r>
      <w:r w:rsidRPr="006C0F3A">
        <w:rPr>
          <w:rStyle w:val="PageNumber"/>
          <w:rFonts w:ascii="Times New Roman" w:hAnsi="Times New Roman"/>
          <w:sz w:val="28"/>
          <w:szCs w:val="28"/>
        </w:rPr>
        <w:t xml:space="preserve"> районам</w:t>
      </w:r>
      <w:r w:rsidRPr="006C0F3A">
        <w:rPr>
          <w:rFonts w:ascii="Times New Roman" w:hAnsi="Times New Roman"/>
          <w:sz w:val="28"/>
          <w:szCs w:val="28"/>
        </w:rPr>
        <w:t xml:space="preserve"> республики</w:t>
      </w:r>
    </w:p>
    <w:p w:rsidR="00411E06" w:rsidRPr="006C0F3A" w:rsidRDefault="00411E06" w:rsidP="00D065F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7.3. Проведено совместное со Счетной палатой Российской Федерации экспертно-аналитическое мероприятие </w:t>
      </w:r>
      <w:r w:rsidRPr="006C0F3A">
        <w:rPr>
          <w:rFonts w:ascii="Times New Roman" w:hAnsi="Times New Roman"/>
          <w:bCs/>
          <w:sz w:val="28"/>
          <w:szCs w:val="28"/>
        </w:rPr>
        <w:t>«Анализ и оценка расходов на финансирование и материально-техническое обеспечение деятельности мировых судей Карачаево-Черкесской Республики в 2012-2017 годах».</w:t>
      </w:r>
    </w:p>
    <w:p w:rsidR="00411E06" w:rsidRPr="006C0F3A" w:rsidRDefault="00411E06" w:rsidP="00D065F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1E06" w:rsidRPr="006C0F3A" w:rsidRDefault="00411E06" w:rsidP="006A2612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8.1.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2017 год;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первый квартал 2018 года;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 практике осуществления контрольно-счётными органами муниципальных образований Карачаево-Черкесской Республики аудита в сфере закупок за 2016 год.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8.2.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2017 года и за первый квартал 2018 года.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8.3. Информация о результатах деятельности муниципальных контрольно-счетных органов  КЧР за 2017 год и за первый квартал 2018 года направлены в Совет контрольно-счетных органов при Счетной палате РФ;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8.4.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411E06" w:rsidRPr="006C0F3A" w:rsidRDefault="00411E06" w:rsidP="00D06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8.5. Информация о созданных муниципальных контрольно-счетных органах  КЧР на 01.01.2018 года направлена в Совет контрольно-счетных органов при Счетной палате РФ.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 xml:space="preserve">   8.6.</w:t>
      </w:r>
      <w:r w:rsidRPr="006C0F3A">
        <w:rPr>
          <w:rStyle w:val="BodyTextChar"/>
          <w:rFonts w:ascii="Times New Roman" w:hAnsi="Times New Roman"/>
          <w:sz w:val="28"/>
          <w:szCs w:val="28"/>
        </w:rPr>
        <w:t xml:space="preserve"> </w:t>
      </w:r>
      <w:r w:rsidRPr="006C0F3A">
        <w:rPr>
          <w:rStyle w:val="Strong"/>
          <w:rFonts w:ascii="Times New Roman" w:hAnsi="Times New Roman"/>
          <w:b w:val="0"/>
          <w:sz w:val="28"/>
          <w:szCs w:val="28"/>
        </w:rPr>
        <w:t>25 мая 2018 года</w:t>
      </w:r>
      <w:r w:rsidRPr="006C0F3A">
        <w:rPr>
          <w:rFonts w:ascii="Times New Roman" w:hAnsi="Times New Roman" w:cs="Times New Roman"/>
          <w:sz w:val="28"/>
          <w:szCs w:val="28"/>
        </w:rPr>
        <w:t>  в Контрольно-счётной палате КЧР под председательством И.Х. Эльканова, состоялось  очередное двенадцатое заседание  Совета контрольно-счётных органов Карачаево-Черкесской Республики. 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На заседании Совета контрольно-счётных органов Карачаево-Черкесской Республики приняли участие: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Руководители контрольно-счётных  органов муниципальных районов и городских округов КЧР, Заместитель Председателя Контрольно-счётной палаты КЧР Н.В. Дудник,  Аудитор Контрольно-счётной палаты КЧР Б.А. Хубиев, Начальник Управления Контрольно-счётной палаты КЧР А.С. Боташев, ведущий инспектор  Контрольно-счётной палаты КЧР Ф.И. Аубекова и  Ответственный секретарь Совета КСО КЧР.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На заседании заслушали информацию Председателя Контрольно-счетной палаты КЧР - Председателя Совета контрольно-счетных органов КЧР И.Х. Эльканова о развитии укрепления и совершенствования системы внешнего государственного и муниципального финансового контроля в Республике и об основных задач и целях поставленных Президентом РФ в Послании Федеральному Собранию РФ от 01.03.2018 года.</w:t>
      </w:r>
    </w:p>
    <w:p w:rsidR="00411E06" w:rsidRPr="006C0F3A" w:rsidRDefault="00411E06" w:rsidP="00D065F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Заслушали и обсудили доклад Заместителя Председателя Контрольно-счётной палаты КЧР Н.В. Дудник </w:t>
      </w:r>
      <w:r w:rsidRPr="006C0F3A">
        <w:rPr>
          <w:rStyle w:val="Strong"/>
          <w:rFonts w:ascii="Times New Roman" w:hAnsi="Times New Roman"/>
          <w:b w:val="0"/>
          <w:sz w:val="28"/>
          <w:szCs w:val="28"/>
        </w:rPr>
        <w:t>об итогах заседания</w:t>
      </w:r>
      <w:r w:rsidRPr="006C0F3A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Президиума Союза МКСО РФ от </w:t>
      </w:r>
      <w:r w:rsidRPr="006C0F3A">
        <w:rPr>
          <w:rStyle w:val="Strong"/>
          <w:rFonts w:ascii="Times New Roman" w:hAnsi="Times New Roman"/>
          <w:b w:val="0"/>
          <w:sz w:val="28"/>
          <w:szCs w:val="28"/>
        </w:rPr>
        <w:t>23 марта 2018 года</w:t>
      </w:r>
      <w:r w:rsidRPr="006C0F3A">
        <w:rPr>
          <w:rFonts w:ascii="Times New Roman" w:hAnsi="Times New Roman"/>
          <w:sz w:val="28"/>
          <w:szCs w:val="28"/>
        </w:rPr>
        <w:t xml:space="preserve"> в г. Владикавказе</w:t>
      </w:r>
      <w:r w:rsidRPr="006C0F3A">
        <w:rPr>
          <w:rFonts w:ascii="Times New Roman" w:hAnsi="Times New Roman"/>
          <w:b/>
          <w:sz w:val="28"/>
          <w:szCs w:val="28"/>
        </w:rPr>
        <w:t> </w:t>
      </w:r>
      <w:r w:rsidRPr="006C0F3A">
        <w:rPr>
          <w:rFonts w:ascii="Times New Roman" w:hAnsi="Times New Roman"/>
          <w:sz w:val="28"/>
          <w:szCs w:val="28"/>
        </w:rPr>
        <w:t xml:space="preserve">и </w:t>
      </w:r>
      <w:r w:rsidRPr="006C0F3A">
        <w:rPr>
          <w:rFonts w:ascii="Times New Roman" w:hAnsi="Times New Roman"/>
          <w:sz w:val="28"/>
          <w:szCs w:val="28"/>
          <w:shd w:val="clear" w:color="auto" w:fill="FFFFFF"/>
        </w:rPr>
        <w:t xml:space="preserve">об итогах </w:t>
      </w:r>
      <w:r w:rsidRPr="006C0F3A">
        <w:rPr>
          <w:rFonts w:ascii="Times New Roman" w:hAnsi="Times New Roman"/>
          <w:sz w:val="28"/>
          <w:szCs w:val="28"/>
        </w:rPr>
        <w:t>VII заседания отделения Совета контрольно-счетных органов при Счетной палате Российской Федерации в Северо-Кавказском федеральном округе и семинаре - совещания на тему «Актуальные вопросы государственного и муниципального финансового контроля в области долговой политики, проводимой субъектами Российской Федерации и муниципальными образованиями» состоявшегося 10 апреля 2018 года, а также семинара-совещания руководителей Контрольно-счётных органов субъектов Российской Федерации, входящих в Южный Федеральный округ, на тему «Аудит в сфере закупок для государственных и муниципальных нужд, как инструмент независимой оценки качества и эффективности организации и осуществления закупочных процессов заказчиками регионального и муниципального уровней», состоявшегося 17 мая 2018 года.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В рамках заседания в соответствии с Планом работы Совета КСО КЧР на 2018 год проведён обучающих семинар и заслушан доклад Аудитора Контрольно-счётной палатой КЧР Б.А. Хубиева на тему: «Актуальные вопросы при проведении проверок расходования средств на оплату труда в государственных (муниципальных) бюджетных учреждениях», содокладом по данному вопросу выступила ведущий инспектор  Контрольно-счётной палаты КЧР Ф.И. Аубекова.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Ответственный секретарь Совета КСО КЧР представил информация об итогах обобщения опыта контрольно-счетных органов субъектов Российской Федерации по классификации (накоплению типовых примеров) фактов неэффективного использования ресурсов, проведённый Комиссией по методологии Совета КСО РФ при Счётной палате РФ.</w:t>
      </w:r>
    </w:p>
    <w:p w:rsidR="00411E06" w:rsidRPr="006C0F3A" w:rsidRDefault="00411E06" w:rsidP="00D065F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Контрольно-счётным органов муниципальных образований КЧР рекомендовано в совей деятельности наряду с Классификатором нарушений </w:t>
      </w:r>
      <w:r w:rsidRPr="006C0F3A">
        <w:rPr>
          <w:rStyle w:val="30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выявляемых в ходе внешнего государственного (муниципального) аудита (контроля),</w:t>
      </w:r>
      <w:r w:rsidRPr="006C0F3A">
        <w:rPr>
          <w:rStyle w:val="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введенного в практическую деятельность Советом контрольно-счетных органов при Счетной палате Российской Федерации  от 22.12.2015года, </w:t>
      </w:r>
      <w:r w:rsidRPr="006C0F3A">
        <w:rPr>
          <w:rStyle w:val="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использовать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Style w:val="30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перечень типовых примеров (фактов) неэффективного использования ресурсов, выявляемых в ходе внешнего государственного (муниципального) аудита (контроля)</w:t>
      </w:r>
      <w:r w:rsidRPr="006C0F3A">
        <w:rPr>
          <w:rStyle w:val="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 </w:t>
      </w:r>
      <w:r w:rsidRPr="006C0F3A">
        <w:rPr>
          <w:rFonts w:ascii="Times New Roman" w:hAnsi="Times New Roman"/>
          <w:sz w:val="28"/>
          <w:szCs w:val="28"/>
        </w:rPr>
        <w:t>обратить внимание на:</w:t>
      </w:r>
    </w:p>
    <w:p w:rsidR="00411E06" w:rsidRPr="006C0F3A" w:rsidRDefault="00411E06" w:rsidP="00D065F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исключение случаев отнесения к фактам неэффективного использования ресурсов нарушений, подлежащих отражению в Соответствии с Классификатором нарушений, выявляемых в ходе внешнего государственного аудита (контроля);</w:t>
      </w:r>
    </w:p>
    <w:p w:rsidR="00411E06" w:rsidRPr="006C0F3A" w:rsidRDefault="00411E06" w:rsidP="00D065F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целесообразность обеспечения количественного и суммарного учёта выявленных фактов неэффективного использования ресурсов и отражения их в отчётах об итогах деятельности контрольно-счётных органов муниципальных образований.</w:t>
      </w:r>
    </w:p>
    <w:p w:rsidR="00411E06" w:rsidRPr="006C0F3A" w:rsidRDefault="00411E06" w:rsidP="00D06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Начальник Управления Контрольно-счётной палаты КЧР А.С. Боташев</w:t>
      </w:r>
    </w:p>
    <w:p w:rsidR="00411E06" w:rsidRPr="006C0F3A" w:rsidRDefault="00411E06" w:rsidP="00D06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представил и</w:t>
      </w:r>
      <w:r w:rsidRPr="006C0F3A">
        <w:rPr>
          <w:rFonts w:ascii="Times New Roman" w:hAnsi="Times New Roman"/>
          <w:sz w:val="28"/>
          <w:szCs w:val="28"/>
          <w:shd w:val="clear" w:color="auto" w:fill="FFFFFF"/>
        </w:rPr>
        <w:t xml:space="preserve">нформацию об итогах </w:t>
      </w:r>
      <w:r w:rsidRPr="006C0F3A">
        <w:rPr>
          <w:rFonts w:ascii="Times New Roman" w:hAnsi="Times New Roman"/>
          <w:sz w:val="28"/>
          <w:szCs w:val="28"/>
        </w:rPr>
        <w:t>работы Контрольно-счётной палаты КЧР за 2017 год.</w:t>
      </w:r>
    </w:p>
    <w:p w:rsidR="00411E06" w:rsidRPr="006C0F3A" w:rsidRDefault="00411E06" w:rsidP="00D065FD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Советом контрольно-счётных органов КЧР рассмотрен и утверждён Отчёт о работе Совета контрольно-счётных органов КЧР за 2017 год, который был признан удовлетворительным, а также рассмотрены   организационные вопросы деятельности Совета контрольно-счётных органов КЧР и приняты соответствующие решения и рекомендации.</w:t>
      </w:r>
    </w:p>
    <w:p w:rsidR="00411E06" w:rsidRPr="006C0F3A" w:rsidRDefault="00411E06" w:rsidP="00D065FD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 8.7. Руководителям контрольно-счётных  органов муниципальных районов и городских округов КЧР направлена информация о проведении</w:t>
      </w:r>
      <w:r w:rsidRPr="006C0F3A">
        <w:rPr>
          <w:rFonts w:ascii="Times New Roman" w:hAnsi="Times New Roman"/>
          <w:i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  <w:shd w:val="clear" w:color="auto" w:fill="FFFFFF"/>
        </w:rPr>
        <w:t xml:space="preserve">дистанционного обучения в рамках разработки программы курса «Профессиональное развитие сотрудников контрольно-счётных органов», подготовленной </w:t>
      </w:r>
      <w:r w:rsidRPr="006C0F3A">
        <w:rPr>
          <w:rStyle w:val="Emphasis"/>
          <w:rFonts w:ascii="Times New Roman" w:hAnsi="Times New Roman"/>
          <w:i w:val="0"/>
          <w:sz w:val="28"/>
          <w:szCs w:val="28"/>
          <w:shd w:val="clear" w:color="auto" w:fill="FFFFFF"/>
        </w:rPr>
        <w:t>Комиссией Совета КСО при Счётной палате РФ по вопросам повышения квалификации сотрудников контрольно-счётных органов.</w:t>
      </w:r>
    </w:p>
    <w:p w:rsidR="00411E06" w:rsidRPr="006C0F3A" w:rsidRDefault="00411E06" w:rsidP="00D065FD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 8.8.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411E06" w:rsidRPr="006C0F3A" w:rsidRDefault="00411E06" w:rsidP="00D065FD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D065FD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A2612">
      <w:pPr>
        <w:spacing w:line="360" w:lineRule="auto"/>
        <w:ind w:firstLine="708"/>
        <w:jc w:val="both"/>
        <w:rPr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C0F3A">
        <w:rPr>
          <w:rFonts w:ascii="Times New Roman" w:hAnsi="Times New Roman" w:cs="Times New Roman"/>
          <w:sz w:val="28"/>
          <w:szCs w:val="28"/>
        </w:rPr>
        <w:t xml:space="preserve"> Управления делами                                         </w:t>
      </w:r>
      <w:r w:rsidRPr="0060533D">
        <w:rPr>
          <w:rFonts w:ascii="Times New Roman" w:hAnsi="Times New Roman" w:cs="Times New Roman"/>
          <w:sz w:val="28"/>
          <w:szCs w:val="28"/>
        </w:rPr>
        <w:t>А.С. Боташев</w:t>
      </w:r>
    </w:p>
    <w:p w:rsidR="00411E06" w:rsidRPr="006C0F3A" w:rsidRDefault="00411E06" w:rsidP="006A2612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 w:rsidP="006A2612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 w:rsidP="006A2612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 w:rsidP="006A2612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 w:rsidP="006A2612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A2612">
      <w:pPr>
        <w:widowControl w:val="0"/>
        <w:ind w:left="4678"/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  <w:r w:rsidRPr="006C0F3A">
        <w:rPr>
          <w:rFonts w:ascii="Times New Roman" w:hAnsi="Times New Roman"/>
          <w:b/>
        </w:rPr>
        <w:t>Приложение 1</w:t>
      </w:r>
    </w:p>
    <w:p w:rsidR="00411E06" w:rsidRPr="006C0F3A" w:rsidRDefault="00411E06" w:rsidP="006E2004">
      <w:pPr>
        <w:widowControl w:val="0"/>
        <w:spacing w:after="0" w:line="240" w:lineRule="auto"/>
        <w:ind w:left="4962"/>
        <w:rPr>
          <w:rFonts w:ascii="Times New Roman" w:hAnsi="Times New Roman"/>
          <w:b/>
        </w:rPr>
      </w:pPr>
      <w:r w:rsidRPr="006C0F3A">
        <w:rPr>
          <w:rFonts w:ascii="Times New Roman" w:hAnsi="Times New Roman"/>
          <w:b/>
        </w:rPr>
        <w:t xml:space="preserve">к Отчету о работе Контрольно-счетной палаты за 9 месяцев  2018 года </w:t>
      </w:r>
    </w:p>
    <w:p w:rsidR="00411E06" w:rsidRPr="006C0F3A" w:rsidRDefault="00411E06" w:rsidP="006E2004">
      <w:pPr>
        <w:widowControl w:val="0"/>
        <w:spacing w:after="0" w:line="240" w:lineRule="auto"/>
        <w:rPr>
          <w:b/>
        </w:rPr>
      </w:pPr>
    </w:p>
    <w:p w:rsidR="00411E06" w:rsidRPr="006C0F3A" w:rsidRDefault="00411E06" w:rsidP="006E2004">
      <w:pPr>
        <w:pStyle w:val="Style22"/>
        <w:spacing w:line="240" w:lineRule="auto"/>
        <w:ind w:firstLine="0"/>
        <w:rPr>
          <w:sz w:val="28"/>
          <w:szCs w:val="28"/>
        </w:rPr>
      </w:pPr>
    </w:p>
    <w:p w:rsidR="00411E06" w:rsidRPr="006C0F3A" w:rsidRDefault="00411E06" w:rsidP="006C7B41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6C0F3A">
        <w:rPr>
          <w:b/>
          <w:sz w:val="28"/>
          <w:szCs w:val="28"/>
        </w:rPr>
        <w:t xml:space="preserve">Перечень контрольных мероприятий, проведенных аудиторским направлением Контрольно-счетной палатой КЧР </w:t>
      </w:r>
    </w:p>
    <w:p w:rsidR="00411E06" w:rsidRPr="006C0F3A" w:rsidRDefault="00411E06" w:rsidP="006C7B41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  <w:r w:rsidRPr="006C0F3A">
        <w:rPr>
          <w:b/>
          <w:sz w:val="28"/>
          <w:szCs w:val="28"/>
        </w:rPr>
        <w:t>за 9 месяцев 2018 года</w:t>
      </w:r>
    </w:p>
    <w:p w:rsidR="00411E06" w:rsidRPr="006C0F3A" w:rsidRDefault="00411E06" w:rsidP="006C7B41">
      <w:pPr>
        <w:pStyle w:val="Style22"/>
        <w:spacing w:line="240" w:lineRule="auto"/>
        <w:ind w:firstLine="0"/>
        <w:jc w:val="center"/>
        <w:rPr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1.Проверка финансово-хозяйственной деятельности Республиканского государственного автономного учреждения «Управление государственной экспертизы КЧР» за 2016-2017 годы.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C0F3A">
        <w:rPr>
          <w:rFonts w:ascii="Times New Roman" w:hAnsi="Times New Roman"/>
          <w:spacing w:val="-6"/>
          <w:sz w:val="28"/>
          <w:szCs w:val="28"/>
        </w:rPr>
        <w:t>Мероприятие завершено, материалы проверки сданы в текущий архив КСП КЧР.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2.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/>
          <w:sz w:val="28"/>
          <w:szCs w:val="28"/>
        </w:rPr>
        <w:t>Проверка законности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/>
          <w:sz w:val="28"/>
          <w:szCs w:val="28"/>
        </w:rPr>
        <w:t>результативности (эффективности и экономности) использования бюджетных средств, выделенных в 2017 году на реализацию подпрограммы «Устойчивое развитие сельских территорий Карачаево-Черкесской Республики до 2020 года» государственной программы «Развитие сельского хозяйства Карачаево-Черкесской Республики до 2020 года».</w:t>
      </w:r>
    </w:p>
    <w:p w:rsidR="00411E06" w:rsidRPr="006C0F3A" w:rsidRDefault="00411E06" w:rsidP="006C7B41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r w:rsidRPr="006C0F3A">
        <w:rPr>
          <w:rStyle w:val="a0"/>
          <w:rFonts w:ascii="Times New Roman" w:hAnsi="Times New Roman"/>
          <w:color w:val="auto"/>
          <w:sz w:val="28"/>
          <w:szCs w:val="28"/>
        </w:rPr>
        <w:t>По результатам проверки направлено:</w:t>
      </w:r>
    </w:p>
    <w:p w:rsidR="00411E06" w:rsidRPr="006C0F3A" w:rsidRDefault="00411E06" w:rsidP="006C7B41">
      <w:pPr>
        <w:numPr>
          <w:ilvl w:val="0"/>
          <w:numId w:val="5"/>
        </w:numPr>
        <w:tabs>
          <w:tab w:val="clear" w:pos="786"/>
          <w:tab w:val="num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pacing w:val="-6"/>
          <w:sz w:val="28"/>
          <w:szCs w:val="28"/>
        </w:rPr>
        <w:t xml:space="preserve">Представление руководителю </w:t>
      </w:r>
      <w:r w:rsidRPr="006C0F3A">
        <w:rPr>
          <w:rFonts w:ascii="Times New Roman" w:hAnsi="Times New Roman"/>
          <w:sz w:val="28"/>
          <w:szCs w:val="28"/>
        </w:rPr>
        <w:t>КЧР КП «ДКС».</w:t>
      </w:r>
    </w:p>
    <w:p w:rsidR="00411E06" w:rsidRPr="006C0F3A" w:rsidRDefault="00411E06" w:rsidP="006C7B41">
      <w:pPr>
        <w:numPr>
          <w:ilvl w:val="0"/>
          <w:numId w:val="5"/>
        </w:numPr>
        <w:tabs>
          <w:tab w:val="clear" w:pos="786"/>
          <w:tab w:val="num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Представление Министру сельского хозяйства КЧР.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b/>
          <w:bCs/>
          <w:sz w:val="28"/>
          <w:szCs w:val="28"/>
        </w:rPr>
        <w:t>3. Проверка законности, результативности (эффективности и экономности) использования бюджетных средств, выделенных в 2017 году Управлению лесами Карачаево-Черкесской Республики на реализацию государственной программы «Развитие лесного хозяйства Карачаево-Черкесской Республики на 2014-2020 годы».</w:t>
      </w:r>
    </w:p>
    <w:p w:rsidR="00411E06" w:rsidRPr="006C0F3A" w:rsidRDefault="00411E06" w:rsidP="006C7B41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r w:rsidRPr="006C0F3A">
        <w:rPr>
          <w:rStyle w:val="a0"/>
          <w:rFonts w:ascii="Times New Roman" w:hAnsi="Times New Roman"/>
          <w:color w:val="auto"/>
          <w:sz w:val="28"/>
          <w:szCs w:val="28"/>
        </w:rPr>
        <w:t>По результатам проверки направлено: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pacing w:val="-6"/>
          <w:sz w:val="28"/>
          <w:szCs w:val="28"/>
        </w:rPr>
        <w:t xml:space="preserve">Представление руководителю </w:t>
      </w:r>
      <w:r w:rsidRPr="006C0F3A">
        <w:rPr>
          <w:rFonts w:ascii="Times New Roman" w:hAnsi="Times New Roman"/>
          <w:sz w:val="28"/>
          <w:szCs w:val="28"/>
          <w:lang w:eastAsia="ru-RU"/>
        </w:rPr>
        <w:t>Управления лесами КЧР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Представление </w:t>
      </w:r>
      <w:r w:rsidRPr="006C0F3A">
        <w:rPr>
          <w:rFonts w:ascii="Times New Roman" w:hAnsi="Times New Roman"/>
          <w:spacing w:val="-6"/>
          <w:sz w:val="28"/>
          <w:szCs w:val="28"/>
        </w:rPr>
        <w:t>руководителю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РГКУ «Зеленчукское лесничество»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Представление </w:t>
      </w:r>
      <w:r w:rsidRPr="006C0F3A">
        <w:rPr>
          <w:rFonts w:ascii="Times New Roman" w:hAnsi="Times New Roman"/>
          <w:spacing w:val="-6"/>
          <w:sz w:val="28"/>
          <w:szCs w:val="28"/>
        </w:rPr>
        <w:t>руководителю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КЧРГАУ «Урупский лесхоз»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Представление </w:t>
      </w:r>
      <w:r w:rsidRPr="006C0F3A">
        <w:rPr>
          <w:rFonts w:ascii="Times New Roman" w:hAnsi="Times New Roman"/>
          <w:spacing w:val="-6"/>
          <w:sz w:val="28"/>
          <w:szCs w:val="28"/>
        </w:rPr>
        <w:t>руководителю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КЧРГБУ «Лесная пожарная охрана»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Представление </w:t>
      </w:r>
      <w:r w:rsidRPr="006C0F3A">
        <w:rPr>
          <w:rFonts w:ascii="Times New Roman" w:hAnsi="Times New Roman"/>
          <w:spacing w:val="-6"/>
          <w:sz w:val="28"/>
          <w:szCs w:val="28"/>
        </w:rPr>
        <w:t>руководителю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РГКУ «Урупское лесничество»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Представление </w:t>
      </w:r>
      <w:r w:rsidRPr="006C0F3A">
        <w:rPr>
          <w:rFonts w:ascii="Times New Roman" w:hAnsi="Times New Roman"/>
          <w:spacing w:val="-6"/>
          <w:sz w:val="28"/>
          <w:szCs w:val="28"/>
        </w:rPr>
        <w:t>руководителю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РГКУ «Карачаевское лесничество»</w:t>
      </w:r>
      <w:r w:rsidRPr="006C0F3A">
        <w:rPr>
          <w:rFonts w:ascii="Times New Roman" w:hAnsi="Times New Roman"/>
          <w:sz w:val="28"/>
          <w:szCs w:val="28"/>
        </w:rPr>
        <w:t>.</w:t>
      </w:r>
    </w:p>
    <w:p w:rsidR="00411E06" w:rsidRPr="006C0F3A" w:rsidRDefault="00411E06" w:rsidP="006C7B41">
      <w:pPr>
        <w:widowControl w:val="0"/>
        <w:tabs>
          <w:tab w:val="left" w:pos="361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widowControl w:val="0"/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4. Проверка законности, результативности (эффективности и экономности) использования бюджетных средств, выделенных в 2017 году Министерству сельского хозяйства КЧР на реализацию подпрограммы "Развитие подотраслей  агропромышленного комплекса" государственной программы "Развитие сельского хозяйства Карачаево-Черкесской Республики до 2020 года."</w:t>
      </w:r>
    </w:p>
    <w:p w:rsidR="00411E06" w:rsidRPr="006C0F3A" w:rsidRDefault="00411E06" w:rsidP="006C7B41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r w:rsidRPr="006C0F3A">
        <w:rPr>
          <w:rStyle w:val="a0"/>
          <w:rFonts w:ascii="Times New Roman" w:hAnsi="Times New Roman"/>
          <w:color w:val="auto"/>
          <w:sz w:val="28"/>
          <w:szCs w:val="28"/>
        </w:rPr>
        <w:t>По результатам проверки направлено: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pacing w:val="-6"/>
          <w:sz w:val="28"/>
          <w:szCs w:val="28"/>
        </w:rPr>
        <w:t>1.Представление Министру сельского хозяйства</w:t>
      </w:r>
      <w:r w:rsidRPr="006C0F3A">
        <w:rPr>
          <w:rFonts w:ascii="Times New Roman" w:hAnsi="Times New Roman"/>
          <w:sz w:val="28"/>
          <w:szCs w:val="28"/>
        </w:rPr>
        <w:t xml:space="preserve"> КЧР.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2. Отчет первому Заместителю Председателя Правительства КЧР.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3. Материалы проверки в Прокуратуру КЧР.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5. Проверка исполнения бюджетного законодательства при формировании, утверждении и исполнении бюджета Зеленчукского муниципального района, соблюдения условий предоставления межбюджетных трансфертов, использования финансовых средств и материальных ресурсов для осуществления отдельных государственных полномочий в 2016-2017 годах.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Рассмотрение результатов проверки перешло в очередной квартал.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</w:t>
      </w: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6. Проверка законности, результативности (эффективности и экономности) использования республиканских бюджетных средств, выделенных РГБУ «Дом – интернат общего типа для престарелых и инвалидов» за 2016-2017 гг.</w:t>
      </w: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red"/>
        </w:rPr>
      </w:pPr>
      <w:r w:rsidRPr="006C0F3A">
        <w:rPr>
          <w:rFonts w:ascii="Times New Roman" w:hAnsi="Times New Roman"/>
          <w:b/>
          <w:sz w:val="28"/>
          <w:szCs w:val="28"/>
          <w:highlight w:val="red"/>
        </w:rPr>
        <w:t xml:space="preserve"> 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Меры, принятые  по результатам проверки: 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Коллегией  КСП КЧР принято решение направить Представление в Министерство труда и социального развития КЧР и в РГБУ «Дом – интернат общего типа для престарелых и инвалидов».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Представления исполнены в полном объеме.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7. Проверка законности, результативности (эффективности и экономности) использования республиканских бюджетных средств, выделенных в 2017 году Министерству культуры КЧР на реализацию  Госпрограммы «Развитие культуры Карачаево-Черкесской Республики на 2014 - 2017 годы».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ab/>
        <w:t>Коллегией  КСП КЧР принято решение направить информационное письмо Главе Карачаево-Черкесской Республики, представления-в Министерство финансов КЧР, в Министерство культуры КЧР, в РГБУ«Русский театр драмы и комедии КЧР»  и в РГБУ «Учебно-методический центр».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ab/>
        <w:t xml:space="preserve">Получены ответы от 2 подведомственных учреждений с подтверждающими документами. Исполнение представлений направленных в Министерство финансов КЧР и Министерство культуры КЧР находится на контроле. 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8. 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 бюджету Прикубанского муниципального района.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Коллегией  КСП КЧР принято решение направить информационное письмо Главе КЧР, представления в Министерство финансов КЧР, в администрацию Прикубанского муниципального района, в администрацию Кавказского сельского поселения и в Ударненского городского поселения.     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ab/>
      </w:r>
      <w:r w:rsidRPr="006C0F3A">
        <w:rPr>
          <w:rFonts w:ascii="Times New Roman" w:hAnsi="Times New Roman"/>
          <w:sz w:val="28"/>
          <w:szCs w:val="28"/>
        </w:rPr>
        <w:t>Представления, направленные в администрации Прикубанского МР, Ударненского  ГП и  Кавказского СП исполнены в срок и в полном объеме.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b/>
          <w:bCs/>
          <w:sz w:val="28"/>
          <w:szCs w:val="28"/>
        </w:rPr>
        <w:t>9. Проверка законности, результативности (эффективности и экономности) использования республиканских бюджетных средств, выделенных в 2016- 2017 годах Министерству промышленности и торговли Карачаево-Черкесской Республики на реализацию подпрограммы «Развитие информационного общества и повышение качества предоставления государственных и муниципальных услуг в Карачаево-Черкесской Республики на 2014-2017 годы» Государственной программы «Развитие промышленности, связи, информатизации общества, энергетики, транспорта и дорожного хозяйства Карачаево-Черкесской Республики на 2014 - 2017 годы».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/>
          <w:bCs/>
          <w:sz w:val="28"/>
          <w:szCs w:val="28"/>
        </w:rPr>
        <w:tab/>
      </w:r>
      <w:r w:rsidRPr="006C0F3A">
        <w:rPr>
          <w:rFonts w:ascii="Times New Roman" w:hAnsi="Times New Roman"/>
          <w:bCs/>
          <w:sz w:val="28"/>
          <w:szCs w:val="28"/>
        </w:rPr>
        <w:t>Результаты проверки рассмотрены на Коллегии КСП КЧР  и принято решение о направлении  представления в Министерство промышленности и торговли КЧР.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 xml:space="preserve">Срок исполнения представления наступает в 3 квартале текущего года. 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10.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/>
          <w:bCs/>
          <w:spacing w:val="-6"/>
          <w:sz w:val="28"/>
          <w:szCs w:val="28"/>
        </w:rPr>
        <w:t xml:space="preserve">Проверка </w:t>
      </w:r>
      <w:r w:rsidRPr="006C0F3A">
        <w:rPr>
          <w:rFonts w:ascii="Times New Roman" w:hAnsi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 бюджетных средств, выделенных Республиканскому государственному казенному учреждению для детей-инвалидов «Республиканский стационарный реабилитационный центр для детей с ограниченными возможностями «Росинка»» за 2016-2017 годы.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pStyle w:val="BodyTextFirstIndent2"/>
        <w:ind w:left="0" w:firstLine="54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 xml:space="preserve">По результатам проверки были направлены:   </w:t>
      </w:r>
    </w:p>
    <w:p w:rsidR="00411E06" w:rsidRPr="006C0F3A" w:rsidRDefault="00411E06" w:rsidP="006C7B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1.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411E06" w:rsidRPr="006C0F3A" w:rsidRDefault="00411E06" w:rsidP="006C7B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2. Отчет Уполномоченному по правам ребенка в КЧР.</w:t>
      </w:r>
    </w:p>
    <w:p w:rsidR="00411E06" w:rsidRPr="006C0F3A" w:rsidRDefault="00411E06" w:rsidP="006C7B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3. Представление директору</w:t>
      </w:r>
      <w:r w:rsidRPr="006C0F3A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Р</w:t>
      </w:r>
      <w:hyperlink r:id="rId7" w:history="1">
        <w:r w:rsidRPr="006C0F3A">
          <w:rPr>
            <w:rFonts w:ascii="Times New Roman" w:hAnsi="Times New Roman"/>
            <w:bCs/>
            <w:sz w:val="28"/>
            <w:szCs w:val="28"/>
          </w:rPr>
          <w:t>еспубликанского государственного казенного учреждения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6C0F3A">
        <w:rPr>
          <w:rFonts w:ascii="Times New Roman" w:hAnsi="Times New Roman"/>
          <w:bCs/>
          <w:sz w:val="28"/>
          <w:szCs w:val="28"/>
        </w:rPr>
        <w:t xml:space="preserve"> за 2016-2017 годы </w:t>
      </w:r>
      <w:r w:rsidRPr="006C0F3A">
        <w:rPr>
          <w:rFonts w:ascii="Times New Roman" w:hAnsi="Times New Roman"/>
          <w:sz w:val="28"/>
          <w:szCs w:val="28"/>
        </w:rPr>
        <w:t>по устранению выявленных в ходе проверки нарушений.</w:t>
      </w:r>
    </w:p>
    <w:p w:rsidR="00411E06" w:rsidRPr="006C0F3A" w:rsidRDefault="00411E06" w:rsidP="006C7B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Представление в Министерство труда   и социального развития Карачаево-Черкесской Республики.</w:t>
      </w:r>
    </w:p>
    <w:p w:rsidR="00411E06" w:rsidRPr="006C0F3A" w:rsidRDefault="00411E06" w:rsidP="006C7B41">
      <w:pPr>
        <w:pStyle w:val="NoSpacing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0F3A">
        <w:rPr>
          <w:rFonts w:ascii="Times New Roman" w:hAnsi="Times New Roman"/>
          <w:bCs/>
          <w:spacing w:val="-6"/>
          <w:sz w:val="28"/>
          <w:szCs w:val="28"/>
        </w:rPr>
        <w:t>5.</w:t>
      </w:r>
      <w:r w:rsidRPr="006C0F3A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проверенным социальным учреждениям в </w:t>
      </w:r>
      <w:r w:rsidRPr="006C0F3A">
        <w:rPr>
          <w:rFonts w:ascii="Times New Roman" w:hAnsi="Times New Roman"/>
          <w:sz w:val="28"/>
          <w:szCs w:val="28"/>
          <w:lang w:val="en-US"/>
        </w:rPr>
        <w:t>I</w:t>
      </w:r>
      <w:r w:rsidRPr="006C0F3A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411E06" w:rsidRPr="006C0F3A" w:rsidRDefault="00411E06" w:rsidP="006C7B41">
      <w:pPr>
        <w:pStyle w:val="BodyTextFirstIndent2"/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>6.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>Предписание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>в Министерство труда   и социального развития Карачаево-Черкесской Республики.</w:t>
      </w:r>
    </w:p>
    <w:p w:rsidR="00411E06" w:rsidRPr="006C0F3A" w:rsidRDefault="00411E06" w:rsidP="006C7B41">
      <w:pPr>
        <w:pStyle w:val="BodyTextFirstIndent2"/>
        <w:tabs>
          <w:tab w:val="left" w:pos="-180"/>
        </w:tabs>
        <w:ind w:left="0" w:firstLine="720"/>
        <w:jc w:val="both"/>
        <w:rPr>
          <w:b/>
          <w:sz w:val="28"/>
          <w:szCs w:val="28"/>
        </w:rPr>
      </w:pPr>
    </w:p>
    <w:p w:rsidR="00411E06" w:rsidRPr="006C0F3A" w:rsidRDefault="00411E06" w:rsidP="006C7B41">
      <w:pPr>
        <w:pStyle w:val="BodyTextFirstIndent2"/>
        <w:tabs>
          <w:tab w:val="left" w:pos="-180"/>
        </w:tabs>
        <w:ind w:left="0" w:firstLine="540"/>
        <w:rPr>
          <w:sz w:val="28"/>
          <w:szCs w:val="28"/>
        </w:rPr>
      </w:pPr>
      <w:r w:rsidRPr="006C0F3A">
        <w:rPr>
          <w:b/>
          <w:sz w:val="28"/>
          <w:szCs w:val="28"/>
        </w:rPr>
        <w:t xml:space="preserve">   </w:t>
      </w:r>
      <w:r w:rsidRPr="006C0F3A">
        <w:rPr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pStyle w:val="BodyTextFirstIndent2"/>
        <w:tabs>
          <w:tab w:val="left" w:pos="-180"/>
        </w:tabs>
        <w:ind w:left="0" w:firstLine="540"/>
        <w:rPr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Представления направленные  Министру труда и социального развития КЧР и директору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РГКУ «Республиканский стационарный реабилитационный центр для детей с ограниченными возможностями» не исполнены в полном объеме. </w:t>
      </w:r>
      <w:r w:rsidRPr="006C0F3A">
        <w:rPr>
          <w:rStyle w:val="FontStyle221"/>
          <w:b w:val="0"/>
          <w:sz w:val="28"/>
          <w:szCs w:val="28"/>
        </w:rPr>
        <w:t>Министру труда и социального развития КЧР в связи неисполнением</w:t>
      </w:r>
      <w:r w:rsidRPr="006C0F3A">
        <w:rPr>
          <w:rFonts w:ascii="Times New Roman" w:hAnsi="Times New Roman"/>
          <w:sz w:val="28"/>
          <w:szCs w:val="28"/>
        </w:rPr>
        <w:t xml:space="preserve"> представления Контрольно-счетной палаты Карачаево-Черкесской Республики от 04.04.2018 года №85 направлено Предписание от 05.06.2018 г. №171 с предложением исключить из сметы расходов необоснованно предусмотренные компенсационные выплаты за особые условия труда   Р</w:t>
      </w:r>
      <w:hyperlink r:id="rId8" w:history="1">
        <w:r w:rsidRPr="006C0F3A">
          <w:rPr>
            <w:rFonts w:ascii="Times New Roman" w:hAnsi="Times New Roman"/>
            <w:bCs/>
            <w:sz w:val="28"/>
            <w:szCs w:val="28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6C0F3A">
        <w:rPr>
          <w:rFonts w:ascii="Times New Roman" w:hAnsi="Times New Roman"/>
          <w:sz w:val="28"/>
          <w:szCs w:val="28"/>
        </w:rPr>
        <w:t xml:space="preserve"> и, соответственно, уменьшить бюджетные ассигнования на сумму 1377,0 тыс. рублей. Рассмотреть вопрос по восстановлению неправомерно выплаченной материальной помощи к отпуску руководителю Учреждения в 2016-2017 годах в сумме 78,2 тыс. рублей.  Срок исполнения Предписание от 05.07.2018 г. №171. Предписание   исполнено 31.07.2018 года. Приказом Министерства финансов КЧР от 24.07.2018 г. №353 Р</w:t>
      </w:r>
      <w:hyperlink r:id="rId9" w:history="1">
        <w:r w:rsidRPr="006C0F3A">
          <w:rPr>
            <w:rFonts w:ascii="Times New Roman" w:hAnsi="Times New Roman"/>
            <w:bCs/>
            <w:sz w:val="28"/>
            <w:szCs w:val="28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6C0F3A">
        <w:rPr>
          <w:rFonts w:ascii="Times New Roman" w:hAnsi="Times New Roman"/>
          <w:sz w:val="28"/>
          <w:szCs w:val="28"/>
        </w:rPr>
        <w:t xml:space="preserve">   уменьшены бюджетные ассигнования на сумму 1377,0 тыс. рублей.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11.</w:t>
      </w:r>
      <w:r w:rsidRPr="006C0F3A">
        <w:rPr>
          <w:rFonts w:ascii="Times New Roman" w:hAnsi="Times New Roman"/>
          <w:sz w:val="28"/>
          <w:szCs w:val="28"/>
        </w:rPr>
        <w:t xml:space="preserve"> </w:t>
      </w:r>
      <w:r w:rsidRPr="006C0F3A">
        <w:rPr>
          <w:rFonts w:ascii="Times New Roman" w:hAnsi="Times New Roman"/>
          <w:b/>
          <w:sz w:val="28"/>
          <w:szCs w:val="28"/>
        </w:rPr>
        <w:t>Проверка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pStyle w:val="BodyTextFirstIndent2"/>
        <w:ind w:left="0" w:firstLine="54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 xml:space="preserve">По результатам проверки </w:t>
      </w:r>
      <w:bookmarkStart w:id="3" w:name="_Hlk526841817"/>
      <w:r w:rsidRPr="006C0F3A">
        <w:rPr>
          <w:sz w:val="28"/>
          <w:szCs w:val="28"/>
        </w:rPr>
        <w:t>были</w:t>
      </w:r>
      <w:bookmarkEnd w:id="3"/>
      <w:r w:rsidRPr="006C0F3A">
        <w:rPr>
          <w:sz w:val="28"/>
          <w:szCs w:val="28"/>
        </w:rPr>
        <w:t xml:space="preserve"> направлены:   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4" w:name="_Hlk519584232"/>
      <w:r w:rsidRPr="006C0F3A">
        <w:rPr>
          <w:rFonts w:ascii="Times New Roman" w:hAnsi="Times New Roman"/>
          <w:sz w:val="28"/>
          <w:szCs w:val="28"/>
        </w:rPr>
        <w:t>1.Отчет  в Народное Собрание (Парламент) КЧР.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2. Информационное  письмо в адрес </w:t>
      </w:r>
      <w:r w:rsidRPr="006C0F3A">
        <w:rPr>
          <w:color w:val="auto"/>
          <w:szCs w:val="28"/>
        </w:rPr>
        <w:t>Министра здравоохранения    Карачаево-Черкесской Республики</w:t>
      </w:r>
      <w:r w:rsidRPr="006C0F3A">
        <w:rPr>
          <w:bCs/>
          <w:color w:val="auto"/>
          <w:szCs w:val="28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3.  Представление  Главному врачу </w:t>
      </w:r>
      <w:r w:rsidRPr="006C0F3A">
        <w:rPr>
          <w:rStyle w:val="PageNumber"/>
          <w:color w:val="auto"/>
          <w:szCs w:val="28"/>
        </w:rPr>
        <w:t xml:space="preserve">РГБУЗ </w:t>
      </w:r>
      <w:r w:rsidRPr="006C0F3A">
        <w:rPr>
          <w:color w:val="auto"/>
          <w:szCs w:val="28"/>
        </w:rPr>
        <w:t>«Адыге-Хабльская центральная районная больница»</w:t>
      </w:r>
      <w:r w:rsidRPr="006C0F3A">
        <w:rPr>
          <w:bCs/>
          <w:color w:val="auto"/>
          <w:szCs w:val="28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4.   Представление в </w:t>
      </w:r>
      <w:r w:rsidRPr="006C0F3A">
        <w:rPr>
          <w:color w:val="auto"/>
          <w:szCs w:val="28"/>
        </w:rPr>
        <w:t xml:space="preserve"> ТФОМС </w:t>
      </w:r>
      <w:r w:rsidRPr="006C0F3A">
        <w:rPr>
          <w:bCs/>
          <w:color w:val="auto"/>
          <w:szCs w:val="28"/>
        </w:rPr>
        <w:t xml:space="preserve"> Карачаево-Черкесской  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    Республики.</w:t>
      </w:r>
    </w:p>
    <w:p w:rsidR="00411E06" w:rsidRPr="006C0F3A" w:rsidRDefault="00411E06" w:rsidP="006C7B41">
      <w:pPr>
        <w:pStyle w:val="BodyTextFirstIndent2"/>
        <w:ind w:left="0" w:firstLine="90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 xml:space="preserve">5.   Материалы проверки в Прокуратуру КЧР.  </w:t>
      </w:r>
    </w:p>
    <w:p w:rsidR="00411E06" w:rsidRPr="006C0F3A" w:rsidRDefault="00411E06" w:rsidP="006C7B41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F3A">
        <w:rPr>
          <w:rFonts w:ascii="Times New Roman" w:hAnsi="Times New Roman"/>
          <w:sz w:val="28"/>
          <w:szCs w:val="28"/>
        </w:rPr>
        <w:t xml:space="preserve">6. Информационное письмо в Министерство  </w:t>
      </w:r>
      <w:r w:rsidRPr="006C0F3A">
        <w:rPr>
          <w:rFonts w:ascii="Times New Roman" w:hAnsi="Times New Roman"/>
          <w:sz w:val="28"/>
          <w:szCs w:val="28"/>
          <w:lang w:eastAsia="ar-SA"/>
        </w:rPr>
        <w:t>имущественных и земельных отношений КЧР.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F3A">
        <w:rPr>
          <w:rFonts w:ascii="Times New Roman" w:hAnsi="Times New Roman"/>
          <w:sz w:val="28"/>
          <w:szCs w:val="28"/>
        </w:rPr>
        <w:t xml:space="preserve">     7.Информационное письмо Главе Карачаево-Черкесской Республики в составе общего письма по соблюдению кратности размера оплаты труда руководителя и основного персонала в   2017 году.</w:t>
      </w:r>
    </w:p>
    <w:bookmarkEnd w:id="4"/>
    <w:p w:rsidR="00411E06" w:rsidRPr="006C0F3A" w:rsidRDefault="00411E06" w:rsidP="006C7B41">
      <w:pPr>
        <w:pStyle w:val="Style11"/>
        <w:spacing w:line="240" w:lineRule="auto"/>
        <w:ind w:firstLine="540"/>
        <w:rPr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>Администрацией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sz w:val="28"/>
          <w:szCs w:val="28"/>
        </w:rPr>
        <w:t xml:space="preserve">РГБУЗ «Адыге-Хабльская центральная районная больница» Предписание от 14.05.2018 г. №138 исполнено неполностью. </w:t>
      </w:r>
    </w:p>
    <w:p w:rsidR="00411E06" w:rsidRPr="006C0F3A" w:rsidRDefault="00411E06" w:rsidP="006C7B41">
      <w:pPr>
        <w:pStyle w:val="Style11"/>
        <w:spacing w:line="240" w:lineRule="auto"/>
        <w:ind w:firstLine="540"/>
        <w:rPr>
          <w:sz w:val="28"/>
          <w:szCs w:val="28"/>
        </w:rPr>
      </w:pPr>
      <w:r w:rsidRPr="006C0F3A">
        <w:rPr>
          <w:sz w:val="28"/>
          <w:szCs w:val="28"/>
        </w:rPr>
        <w:t xml:space="preserve">Необоснованно выплаченные компенсации расходов по оплате жилого помещения и коммунальных услуг в 2016 году составила 9,52 тыс. рублей восстановлены в бюджет. Необоснованно использованные  внебюджетные средства в сумме </w:t>
      </w:r>
      <w:r w:rsidRPr="006C0F3A">
        <w:rPr>
          <w:b/>
          <w:sz w:val="28"/>
          <w:szCs w:val="28"/>
        </w:rPr>
        <w:t xml:space="preserve"> </w:t>
      </w:r>
      <w:r w:rsidRPr="006C0F3A">
        <w:rPr>
          <w:sz w:val="28"/>
          <w:szCs w:val="28"/>
        </w:rPr>
        <w:t xml:space="preserve">3384,0 тыс. рублей не восстановлены в бюджет ТФОМС КЧР. </w:t>
      </w:r>
      <w:bookmarkStart w:id="5" w:name="_Hlk526840309"/>
      <w:r w:rsidRPr="006C0F3A">
        <w:rPr>
          <w:rStyle w:val="FontStyle221"/>
          <w:b w:val="0"/>
          <w:sz w:val="28"/>
          <w:szCs w:val="28"/>
        </w:rPr>
        <w:t>Администрацией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sz w:val="28"/>
          <w:szCs w:val="28"/>
        </w:rPr>
        <w:t>РГБУЗ «Адыге-Хабльская центральная районная больница» пункт 4 Предписания  от 14.05.2018 г. №138 оспаривается в Адыге-Хабльском районном суде.</w:t>
      </w:r>
    </w:p>
    <w:p w:rsidR="00411E06" w:rsidRPr="006C0F3A" w:rsidRDefault="00411E06" w:rsidP="006C7B41">
      <w:pPr>
        <w:pStyle w:val="Style11"/>
        <w:spacing w:line="240" w:lineRule="auto"/>
        <w:ind w:firstLine="540"/>
        <w:rPr>
          <w:sz w:val="28"/>
          <w:szCs w:val="28"/>
        </w:rPr>
      </w:pPr>
    </w:p>
    <w:bookmarkEnd w:id="5"/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12. 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 </w:t>
      </w:r>
      <w:r w:rsidRPr="006C0F3A">
        <w:rPr>
          <w:rFonts w:ascii="Times New Roman" w:hAnsi="Times New Roman"/>
          <w:b/>
          <w:sz w:val="28"/>
          <w:szCs w:val="28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</w:t>
      </w:r>
      <w:r w:rsidRPr="006C0F3A">
        <w:rPr>
          <w:rFonts w:ascii="Times New Roman" w:hAnsi="Times New Roman"/>
          <w:b/>
          <w:sz w:val="28"/>
          <w:szCs w:val="28"/>
        </w:rPr>
        <w:t>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 xml:space="preserve">По результатам проверки </w:t>
      </w:r>
      <w:r w:rsidRPr="006C0F3A">
        <w:rPr>
          <w:rFonts w:ascii="Times New Roman" w:hAnsi="Times New Roman"/>
          <w:sz w:val="28"/>
          <w:szCs w:val="28"/>
        </w:rPr>
        <w:t>были</w:t>
      </w:r>
      <w:r w:rsidRPr="006C0F3A">
        <w:rPr>
          <w:rFonts w:ascii="Times New Roman" w:hAnsi="Times New Roman"/>
          <w:bCs/>
          <w:sz w:val="28"/>
          <w:szCs w:val="28"/>
        </w:rPr>
        <w:t xml:space="preserve"> направлены: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1.Отчет  в Народное Собрание (Парламент) КЧР.</w:t>
      </w:r>
    </w:p>
    <w:p w:rsidR="00411E06" w:rsidRPr="006C0F3A" w:rsidRDefault="00411E06" w:rsidP="006C7B41">
      <w:pPr>
        <w:pStyle w:val="31"/>
        <w:spacing w:line="240" w:lineRule="auto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             2. Информационное  письмо в адрес </w:t>
      </w:r>
      <w:r w:rsidRPr="006C0F3A">
        <w:rPr>
          <w:color w:val="auto"/>
          <w:szCs w:val="28"/>
        </w:rPr>
        <w:t>Министра здравоохранения    Карачаево-Черкесской Республики</w:t>
      </w:r>
      <w:r w:rsidRPr="006C0F3A">
        <w:rPr>
          <w:bCs/>
          <w:color w:val="auto"/>
          <w:szCs w:val="28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3.  Представление  Главному врачу </w:t>
      </w:r>
      <w:bookmarkStart w:id="6" w:name="_Hlk526840330"/>
      <w:r w:rsidRPr="006C0F3A">
        <w:rPr>
          <w:rStyle w:val="PageNumber"/>
          <w:color w:val="auto"/>
          <w:szCs w:val="28"/>
        </w:rPr>
        <w:t xml:space="preserve">РГБЛПУ </w:t>
      </w:r>
      <w:r w:rsidRPr="006C0F3A">
        <w:rPr>
          <w:color w:val="auto"/>
          <w:szCs w:val="28"/>
          <w:shd w:val="clear" w:color="auto" w:fill="FFFFFF"/>
        </w:rPr>
        <w:t>«Карачаево-Черкесский онкологический диспансер им. С.П. Бутова»</w:t>
      </w:r>
      <w:bookmarkEnd w:id="6"/>
      <w:r w:rsidRPr="006C0F3A">
        <w:rPr>
          <w:color w:val="auto"/>
          <w:szCs w:val="28"/>
          <w:shd w:val="clear" w:color="auto" w:fill="FFFFFF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90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4.   Представление в </w:t>
      </w:r>
      <w:r w:rsidRPr="006C0F3A">
        <w:rPr>
          <w:color w:val="auto"/>
          <w:szCs w:val="28"/>
        </w:rPr>
        <w:t xml:space="preserve"> ТФОМС </w:t>
      </w:r>
      <w:r w:rsidRPr="006C0F3A">
        <w:rPr>
          <w:bCs/>
          <w:color w:val="auto"/>
          <w:szCs w:val="28"/>
        </w:rPr>
        <w:t xml:space="preserve"> Карачаево-Черкесской  </w:t>
      </w:r>
    </w:p>
    <w:p w:rsidR="00411E06" w:rsidRPr="006C0F3A" w:rsidRDefault="00411E06" w:rsidP="006C7B41">
      <w:pPr>
        <w:pStyle w:val="31"/>
        <w:spacing w:line="240" w:lineRule="auto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>Республики.</w:t>
      </w:r>
    </w:p>
    <w:p w:rsidR="00411E06" w:rsidRPr="006C0F3A" w:rsidRDefault="00411E06" w:rsidP="006C7B41">
      <w:pPr>
        <w:pStyle w:val="BodyTextFirstIndent2"/>
        <w:ind w:left="0" w:firstLine="900"/>
        <w:jc w:val="both"/>
        <w:rPr>
          <w:sz w:val="28"/>
          <w:szCs w:val="28"/>
        </w:rPr>
      </w:pPr>
      <w:r w:rsidRPr="006C0F3A">
        <w:rPr>
          <w:sz w:val="28"/>
          <w:szCs w:val="28"/>
        </w:rPr>
        <w:t xml:space="preserve">5.   Материалы проверки в Прокуратуру КЧР.  </w:t>
      </w:r>
    </w:p>
    <w:p w:rsidR="00411E06" w:rsidRPr="006C0F3A" w:rsidRDefault="00411E06" w:rsidP="006C7B41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6.Информационное письмо Главе Карачаево-Черкесской Республики в составе общего письма по соблюдению кратности размера оплаты труда руководителя и основного персонала в   2017 году.</w:t>
      </w:r>
    </w:p>
    <w:p w:rsidR="00411E06" w:rsidRPr="006C0F3A" w:rsidRDefault="00411E06" w:rsidP="006C7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Необоснованно использованные  внебюджетные средства в сумме 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>3326,0 тыс. рублей не восстановлены в бюджет ТФОМС КЧР.</w:t>
      </w:r>
    </w:p>
    <w:p w:rsidR="00411E06" w:rsidRPr="006C0F3A" w:rsidRDefault="00411E06" w:rsidP="006C7B41">
      <w:pPr>
        <w:pStyle w:val="Style11"/>
        <w:spacing w:line="240" w:lineRule="auto"/>
        <w:ind w:firstLine="0"/>
        <w:rPr>
          <w:sz w:val="28"/>
          <w:szCs w:val="28"/>
        </w:rPr>
      </w:pPr>
      <w:r w:rsidRPr="006C0F3A">
        <w:rPr>
          <w:rStyle w:val="FontStyle221"/>
          <w:b w:val="0"/>
          <w:sz w:val="28"/>
          <w:szCs w:val="28"/>
        </w:rPr>
        <w:t xml:space="preserve">         Администрацией</w:t>
      </w:r>
      <w:r w:rsidRPr="006C0F3A">
        <w:rPr>
          <w:rStyle w:val="FontStyle221"/>
          <w:sz w:val="28"/>
          <w:szCs w:val="28"/>
        </w:rPr>
        <w:t xml:space="preserve"> </w:t>
      </w:r>
      <w:r w:rsidRPr="006C0F3A">
        <w:rPr>
          <w:rStyle w:val="PageNumber"/>
          <w:sz w:val="28"/>
          <w:szCs w:val="28"/>
        </w:rPr>
        <w:t xml:space="preserve">РГБЛПУ </w:t>
      </w:r>
      <w:r w:rsidRPr="006C0F3A">
        <w:rPr>
          <w:sz w:val="28"/>
          <w:szCs w:val="28"/>
          <w:shd w:val="clear" w:color="auto" w:fill="FFFFFF"/>
        </w:rPr>
        <w:t>«Карачаево-Черкесский онкологический диспансер им. С.П. Бутова»</w:t>
      </w:r>
      <w:r w:rsidRPr="006C0F3A">
        <w:rPr>
          <w:sz w:val="28"/>
          <w:szCs w:val="28"/>
        </w:rPr>
        <w:t xml:space="preserve"> пункт 5.4. Предписания  от 26.07.2018 г. №216 оспаривается в Арбитражном  суде КЧР.</w:t>
      </w:r>
    </w:p>
    <w:p w:rsidR="00411E06" w:rsidRPr="006C0F3A" w:rsidRDefault="00411E06" w:rsidP="006C7B41">
      <w:pPr>
        <w:pStyle w:val="Style11"/>
        <w:spacing w:line="240" w:lineRule="auto"/>
        <w:ind w:firstLine="900"/>
        <w:rPr>
          <w:sz w:val="28"/>
          <w:szCs w:val="28"/>
        </w:rPr>
      </w:pPr>
    </w:p>
    <w:p w:rsidR="00411E06" w:rsidRPr="006C0F3A" w:rsidRDefault="00411E06" w:rsidP="006C7B41">
      <w:pPr>
        <w:widowControl w:val="0"/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13. Проверка 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</w:r>
      <w:r w:rsidRPr="006C0F3A">
        <w:rPr>
          <w:rStyle w:val="PageNumber"/>
          <w:rFonts w:ascii="Times New Roman" w:hAnsi="Times New Roman"/>
          <w:b/>
          <w:sz w:val="28"/>
          <w:szCs w:val="28"/>
        </w:rPr>
        <w:t>Урупская</w:t>
      </w:r>
      <w:r w:rsidRPr="006C0F3A">
        <w:rPr>
          <w:rFonts w:ascii="Times New Roman" w:hAnsi="Times New Roman"/>
          <w:b/>
          <w:sz w:val="28"/>
          <w:szCs w:val="28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</w:t>
      </w:r>
    </w:p>
    <w:p w:rsidR="00411E06" w:rsidRPr="006C0F3A" w:rsidRDefault="00411E06" w:rsidP="006C7B41">
      <w:pPr>
        <w:widowControl w:val="0"/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  направлены: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1. Отчет в Народное Собрание (Парламент) КЧР.</w:t>
      </w:r>
    </w:p>
    <w:p w:rsidR="00411E06" w:rsidRPr="006C0F3A" w:rsidRDefault="00411E06" w:rsidP="006C7B41">
      <w:pPr>
        <w:pStyle w:val="31"/>
        <w:spacing w:line="240" w:lineRule="auto"/>
        <w:ind w:firstLine="54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         2. Информационное письмо в адрес </w:t>
      </w:r>
      <w:r w:rsidRPr="006C0F3A">
        <w:rPr>
          <w:color w:val="auto"/>
          <w:szCs w:val="28"/>
        </w:rPr>
        <w:t>Министра здравоохранения    Карачаево-Черкесской Республики</w:t>
      </w:r>
      <w:r w:rsidRPr="006C0F3A">
        <w:rPr>
          <w:bCs/>
          <w:color w:val="auto"/>
          <w:szCs w:val="28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54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        3. Представление Главном врачу</w:t>
      </w:r>
      <w:r w:rsidRPr="006C0F3A">
        <w:rPr>
          <w:rStyle w:val="PageNumber"/>
          <w:color w:val="auto"/>
          <w:szCs w:val="28"/>
        </w:rPr>
        <w:t xml:space="preserve"> </w:t>
      </w:r>
      <w:r w:rsidRPr="006C0F3A">
        <w:rPr>
          <w:rStyle w:val="apple-style-span"/>
          <w:color w:val="auto"/>
          <w:szCs w:val="28"/>
        </w:rPr>
        <w:t xml:space="preserve">РГБУЗ </w:t>
      </w:r>
      <w:r w:rsidRPr="006C0F3A">
        <w:rPr>
          <w:color w:val="auto"/>
          <w:szCs w:val="28"/>
        </w:rPr>
        <w:t>«Урупская центральная районная больница»</w:t>
      </w:r>
      <w:r w:rsidRPr="006C0F3A">
        <w:rPr>
          <w:bCs/>
          <w:color w:val="auto"/>
          <w:szCs w:val="28"/>
        </w:rPr>
        <w:t>.</w:t>
      </w:r>
    </w:p>
    <w:p w:rsidR="00411E06" w:rsidRPr="006C0F3A" w:rsidRDefault="00411E06" w:rsidP="006C7B41">
      <w:pPr>
        <w:pStyle w:val="31"/>
        <w:spacing w:line="240" w:lineRule="auto"/>
        <w:ind w:firstLine="540"/>
        <w:rPr>
          <w:bCs/>
          <w:color w:val="auto"/>
          <w:szCs w:val="28"/>
        </w:rPr>
      </w:pPr>
      <w:r w:rsidRPr="006C0F3A">
        <w:rPr>
          <w:bCs/>
          <w:color w:val="auto"/>
          <w:szCs w:val="28"/>
        </w:rPr>
        <w:t xml:space="preserve">        4.   Представление в </w:t>
      </w:r>
      <w:r w:rsidRPr="006C0F3A">
        <w:rPr>
          <w:color w:val="auto"/>
          <w:szCs w:val="28"/>
        </w:rPr>
        <w:t xml:space="preserve"> ТФОМС </w:t>
      </w:r>
      <w:r w:rsidRPr="006C0F3A">
        <w:rPr>
          <w:bCs/>
          <w:color w:val="auto"/>
          <w:szCs w:val="28"/>
        </w:rPr>
        <w:t xml:space="preserve"> Карачаево-Черкесской  Республики.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   5.Информационное письмо Главе Карачаево-Черкесской Республики в составе общего письма по соблюдению кратности размера оплаты труда руководителя и основного персонала в   2017 году.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состоянию на 03.10.2018 года восстановлено 228,31 тыс. рублей.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Остаток средств необоснованно использованных  внебюджетных средств  в сумме 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601,93 </w:t>
      </w:r>
      <w:bookmarkStart w:id="7" w:name="_Hlk526858041"/>
      <w:r w:rsidRPr="006C0F3A">
        <w:rPr>
          <w:rFonts w:ascii="Times New Roman" w:hAnsi="Times New Roman"/>
          <w:sz w:val="28"/>
          <w:szCs w:val="28"/>
        </w:rPr>
        <w:t xml:space="preserve">тыс. рублей </w:t>
      </w:r>
      <w:bookmarkEnd w:id="7"/>
      <w:r w:rsidRPr="006C0F3A">
        <w:rPr>
          <w:rFonts w:ascii="Times New Roman" w:hAnsi="Times New Roman"/>
          <w:sz w:val="28"/>
          <w:szCs w:val="28"/>
        </w:rPr>
        <w:t xml:space="preserve">будут  восстановлены в бюджет ТФОМС КЧР до конца 2018 года.        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  <w:lang w:eastAsia="ar-SA"/>
        </w:rPr>
        <w:t xml:space="preserve"> 14. </w:t>
      </w:r>
      <w:r w:rsidRPr="006C0F3A">
        <w:rPr>
          <w:rFonts w:ascii="Times New Roman" w:hAnsi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</w:r>
      <w:r w:rsidRPr="006C0F3A">
        <w:rPr>
          <w:rStyle w:val="PageNumber"/>
          <w:rFonts w:ascii="Times New Roman" w:hAnsi="Times New Roman"/>
          <w:b/>
          <w:sz w:val="28"/>
          <w:szCs w:val="28"/>
        </w:rPr>
        <w:t>Усть-Джегутинская</w:t>
      </w:r>
      <w:r w:rsidRPr="006C0F3A">
        <w:rPr>
          <w:rFonts w:ascii="Times New Roman" w:hAnsi="Times New Roman"/>
          <w:b/>
          <w:sz w:val="28"/>
          <w:szCs w:val="28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будут направлены: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     1. Отчет в Народное Собрание (Парламент) КЧР.</w:t>
      </w:r>
    </w:p>
    <w:p w:rsidR="00411E06" w:rsidRPr="006C0F3A" w:rsidRDefault="00411E06" w:rsidP="006C7B41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0F3A">
        <w:rPr>
          <w:rFonts w:ascii="Times New Roman" w:hAnsi="Times New Roman"/>
          <w:bCs/>
          <w:sz w:val="28"/>
          <w:szCs w:val="28"/>
          <w:lang w:eastAsia="ar-SA"/>
        </w:rPr>
        <w:t xml:space="preserve">     2. Представление в   </w:t>
      </w:r>
      <w:r w:rsidRPr="006C0F3A">
        <w:rPr>
          <w:rFonts w:ascii="Times New Roman" w:hAnsi="Times New Roman"/>
          <w:sz w:val="28"/>
          <w:szCs w:val="28"/>
          <w:lang w:eastAsia="ar-SA"/>
        </w:rPr>
        <w:t>Министерство здравоохранения    Карачаево-Черкесской Республики</w:t>
      </w:r>
      <w:r w:rsidRPr="006C0F3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411E06" w:rsidRPr="006C0F3A" w:rsidRDefault="00411E06" w:rsidP="006C7B41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0F3A">
        <w:rPr>
          <w:rFonts w:ascii="Times New Roman" w:hAnsi="Times New Roman"/>
          <w:bCs/>
          <w:sz w:val="28"/>
          <w:szCs w:val="28"/>
          <w:lang w:eastAsia="ar-SA"/>
        </w:rPr>
        <w:t xml:space="preserve">     3. </w:t>
      </w:r>
      <w:bookmarkStart w:id="8" w:name="_Hlk525031509"/>
      <w:r w:rsidRPr="006C0F3A">
        <w:rPr>
          <w:rFonts w:ascii="Times New Roman" w:hAnsi="Times New Roman"/>
          <w:bCs/>
          <w:sz w:val="28"/>
          <w:szCs w:val="28"/>
          <w:lang w:eastAsia="ar-SA"/>
        </w:rPr>
        <w:t>Представление</w:t>
      </w:r>
      <w:bookmarkEnd w:id="8"/>
      <w:r w:rsidRPr="006C0F3A">
        <w:rPr>
          <w:rFonts w:ascii="Times New Roman" w:hAnsi="Times New Roman"/>
          <w:bCs/>
          <w:sz w:val="28"/>
          <w:szCs w:val="28"/>
          <w:lang w:eastAsia="ar-SA"/>
        </w:rPr>
        <w:t xml:space="preserve"> Главном врачу</w:t>
      </w:r>
      <w:r w:rsidRPr="006C0F3A">
        <w:rPr>
          <w:rFonts w:ascii="Times New Roman" w:hAnsi="Times New Roman"/>
          <w:sz w:val="28"/>
          <w:szCs w:val="28"/>
          <w:lang w:eastAsia="ar-SA"/>
        </w:rPr>
        <w:t xml:space="preserve"> РГБУЗ «Усть-Джегутинская центральная районная больница»</w:t>
      </w:r>
      <w:r w:rsidRPr="006C0F3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411E06" w:rsidRPr="006C0F3A" w:rsidRDefault="00411E06" w:rsidP="006C7B41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0F3A">
        <w:rPr>
          <w:rFonts w:ascii="Times New Roman" w:hAnsi="Times New Roman"/>
          <w:bCs/>
          <w:sz w:val="28"/>
          <w:szCs w:val="28"/>
          <w:lang w:eastAsia="ar-SA"/>
        </w:rPr>
        <w:t xml:space="preserve">     4. Представление в </w:t>
      </w:r>
      <w:r w:rsidRPr="006C0F3A">
        <w:rPr>
          <w:rFonts w:ascii="Times New Roman" w:hAnsi="Times New Roman"/>
          <w:sz w:val="28"/>
          <w:szCs w:val="28"/>
          <w:lang w:eastAsia="ar-SA"/>
        </w:rPr>
        <w:t xml:space="preserve"> ТФОМС </w:t>
      </w:r>
      <w:r w:rsidRPr="006C0F3A">
        <w:rPr>
          <w:rFonts w:ascii="Times New Roman" w:hAnsi="Times New Roman"/>
          <w:bCs/>
          <w:sz w:val="28"/>
          <w:szCs w:val="28"/>
          <w:lang w:eastAsia="ar-SA"/>
        </w:rPr>
        <w:t xml:space="preserve"> Карачаево-Черкесской     Республики.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F3A">
        <w:rPr>
          <w:rFonts w:ascii="Times New Roman" w:hAnsi="Times New Roman"/>
          <w:sz w:val="28"/>
          <w:szCs w:val="28"/>
        </w:rPr>
        <w:t xml:space="preserve">     5. Информационное письмо Главе Карачаево-Черкесской Республики в составе общего письма по соблюдению кратности размера оплаты труда руководителя и основного персонала в   2017 году.</w:t>
      </w:r>
    </w:p>
    <w:p w:rsidR="00411E06" w:rsidRPr="006C0F3A" w:rsidRDefault="00411E06" w:rsidP="006C7B41">
      <w:pPr>
        <w:pStyle w:val="BodyTextFirstIndent2"/>
        <w:ind w:left="0" w:firstLine="540"/>
        <w:jc w:val="both"/>
        <w:rPr>
          <w:sz w:val="28"/>
          <w:szCs w:val="28"/>
        </w:rPr>
      </w:pPr>
      <w:r w:rsidRPr="006C0F3A">
        <w:rPr>
          <w:sz w:val="28"/>
          <w:szCs w:val="28"/>
          <w:lang w:eastAsia="ar-SA"/>
        </w:rPr>
        <w:t xml:space="preserve">     6. И</w:t>
      </w:r>
      <w:r w:rsidRPr="006C0F3A">
        <w:rPr>
          <w:sz w:val="28"/>
          <w:szCs w:val="28"/>
        </w:rPr>
        <w:t>нформацию в Управление Федеральной антимонопольной                                                             службы  по Карачаево-Черкесской Республике.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 xml:space="preserve">Необоснованно использованные  внебюджетные средства в сумме </w:t>
      </w:r>
      <w:r w:rsidRPr="006C0F3A">
        <w:rPr>
          <w:rFonts w:ascii="Times New Roman" w:hAnsi="Times New Roman"/>
          <w:b/>
          <w:sz w:val="28"/>
          <w:szCs w:val="28"/>
        </w:rPr>
        <w:t xml:space="preserve"> </w:t>
      </w:r>
      <w:r w:rsidRPr="006C0F3A">
        <w:rPr>
          <w:rFonts w:ascii="Times New Roman" w:hAnsi="Times New Roman"/>
          <w:sz w:val="28"/>
          <w:szCs w:val="28"/>
        </w:rPr>
        <w:t xml:space="preserve">273,2  тыс. рублей  восстановлены в бюджет ТФОМС КЧР.   </w:t>
      </w:r>
    </w:p>
    <w:p w:rsidR="00411E06" w:rsidRPr="006C0F3A" w:rsidRDefault="00411E06" w:rsidP="006C7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  15. </w:t>
      </w:r>
      <w:r w:rsidRPr="006C0F3A">
        <w:rPr>
          <w:rFonts w:ascii="Times New Roman" w:hAnsi="Times New Roman"/>
          <w:b/>
          <w:bCs/>
          <w:sz w:val="28"/>
          <w:szCs w:val="28"/>
        </w:rPr>
        <w:t>П</w:t>
      </w:r>
      <w:r w:rsidRPr="006C0F3A">
        <w:rPr>
          <w:rFonts w:ascii="Times New Roman" w:hAnsi="Times New Roman"/>
          <w:b/>
          <w:bCs/>
          <w:sz w:val="28"/>
          <w:szCs w:val="28"/>
          <w:lang w:eastAsia="ru-RU"/>
        </w:rPr>
        <w:t>роверк</w:t>
      </w:r>
      <w:r w:rsidRPr="006C0F3A">
        <w:rPr>
          <w:rFonts w:ascii="Times New Roman" w:hAnsi="Times New Roman"/>
          <w:b/>
          <w:bCs/>
          <w:sz w:val="28"/>
          <w:szCs w:val="28"/>
        </w:rPr>
        <w:t>а</w:t>
      </w:r>
      <w:r w:rsidRPr="006C0F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0F3A">
        <w:rPr>
          <w:rFonts w:ascii="Times New Roman" w:hAnsi="Times New Roman"/>
          <w:b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2016-2017 годах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  </w:t>
      </w:r>
      <w:r w:rsidRPr="006C0F3A">
        <w:rPr>
          <w:rFonts w:ascii="Times New Roman" w:hAnsi="Times New Roman"/>
          <w:sz w:val="28"/>
          <w:szCs w:val="28"/>
        </w:rPr>
        <w:t>Материалы проверки будут рассмотрены в 4 квартале 2018 года.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16. Проверка</w:t>
      </w:r>
      <w:r w:rsidRPr="006C0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0F3A">
        <w:rPr>
          <w:rFonts w:ascii="Times New Roman" w:hAnsi="Times New Roman"/>
          <w:b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Информационное письмо в Министерство здравоохранения и курортов КЧР.</w:t>
      </w:r>
    </w:p>
    <w:p w:rsidR="00411E06" w:rsidRPr="006C0F3A" w:rsidRDefault="00411E06" w:rsidP="006C7B41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Представление в Министерство имущественных и земельных отношений КЧР.</w:t>
      </w:r>
    </w:p>
    <w:p w:rsidR="00411E06" w:rsidRPr="006C0F3A" w:rsidRDefault="00411E06" w:rsidP="006C7B41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 xml:space="preserve">Материалы проверки в Прокуратуру КЧР. </w:t>
      </w:r>
    </w:p>
    <w:p w:rsidR="00411E06" w:rsidRPr="006C0F3A" w:rsidRDefault="00411E06" w:rsidP="006C7B41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Представление исполнено в полном объеме, с подтверждающими документами.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17. Проверка </w:t>
      </w:r>
      <w:r w:rsidRPr="006C0F3A">
        <w:rPr>
          <w:rFonts w:ascii="Times New Roman" w:hAnsi="Times New Roman"/>
          <w:b/>
          <w:bCs/>
          <w:sz w:val="28"/>
          <w:szCs w:val="28"/>
        </w:rPr>
        <w:t xml:space="preserve">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Абазинскому и Карачаевскому муниципальным районам.  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Отчет в Народное Собрание (Парламент) Карачаево-Черкесской Республики.</w:t>
      </w:r>
    </w:p>
    <w:p w:rsidR="00411E06" w:rsidRPr="006C0F3A" w:rsidRDefault="00411E06" w:rsidP="006C7B41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Представление Главе администрации Абазинского муниципального района.</w:t>
      </w:r>
    </w:p>
    <w:p w:rsidR="00411E06" w:rsidRPr="006C0F3A" w:rsidRDefault="00411E06" w:rsidP="006C7B41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Представление Главе администрации Ногайского муниципального района.</w:t>
      </w:r>
    </w:p>
    <w:p w:rsidR="00411E06" w:rsidRPr="006C0F3A" w:rsidRDefault="00411E06" w:rsidP="006C7B41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Информация в Управление Федеральной антимонопольной службы по Карачаево-Черкесской Республике.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Представления исполнено в полном объеме, с подтверждающими документами.</w:t>
      </w:r>
    </w:p>
    <w:p w:rsidR="00411E06" w:rsidRPr="006C0F3A" w:rsidRDefault="00411E06" w:rsidP="006C7B41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18. Совместное со Счетной палатой РФ экспертно-аналитическое мероприятие: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6C0F3A">
        <w:rPr>
          <w:rStyle w:val="PageNumber"/>
          <w:rFonts w:ascii="Times New Roman" w:hAnsi="Times New Roman"/>
          <w:b/>
          <w:sz w:val="28"/>
          <w:szCs w:val="28"/>
        </w:rPr>
        <w:t>нскому, Хабезскому и Усть-Джегутинскому муниципальны</w:t>
      </w:r>
      <w:r w:rsidRPr="006C0F3A">
        <w:rPr>
          <w:rFonts w:ascii="Times New Roman" w:hAnsi="Times New Roman"/>
          <w:b/>
          <w:sz w:val="28"/>
          <w:szCs w:val="28"/>
        </w:rPr>
        <w:t>м</w:t>
      </w:r>
      <w:r w:rsidRPr="006C0F3A">
        <w:rPr>
          <w:rStyle w:val="PageNumber"/>
          <w:rFonts w:ascii="Times New Roman" w:hAnsi="Times New Roman"/>
          <w:b/>
          <w:sz w:val="28"/>
          <w:szCs w:val="28"/>
        </w:rPr>
        <w:t xml:space="preserve"> районам</w:t>
      </w:r>
      <w:r w:rsidRPr="006C0F3A">
        <w:rPr>
          <w:rFonts w:ascii="Times New Roman" w:hAnsi="Times New Roman"/>
          <w:b/>
          <w:sz w:val="28"/>
          <w:szCs w:val="28"/>
        </w:rPr>
        <w:t xml:space="preserve"> республики»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bCs/>
          <w:spacing w:val="-11"/>
          <w:sz w:val="28"/>
          <w:szCs w:val="28"/>
        </w:rPr>
        <w:t>Отчет с таблицами в Счетную палату РФ</w:t>
      </w:r>
      <w:r w:rsidRPr="006C0F3A">
        <w:rPr>
          <w:rFonts w:ascii="Times New Roman" w:hAnsi="Times New Roman"/>
          <w:sz w:val="28"/>
          <w:szCs w:val="28"/>
        </w:rPr>
        <w:t xml:space="preserve">. </w:t>
      </w:r>
    </w:p>
    <w:p w:rsidR="00411E06" w:rsidRPr="006C0F3A" w:rsidRDefault="00411E06" w:rsidP="006C7B41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Представление в Министерство финансов УЧР.</w:t>
      </w:r>
    </w:p>
    <w:p w:rsidR="00411E06" w:rsidRPr="006C0F3A" w:rsidRDefault="00411E06" w:rsidP="006C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Рассмотрение материалов проверки ожидается в 4 – м квартале 2018 года.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19. Проверка целевого и эффективного использования бюджетных средств, выделенных в 2017 году РГКУ Управление «Карачаевочеркесавтодор».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0F3A">
        <w:rPr>
          <w:rFonts w:ascii="Times New Roman" w:hAnsi="Times New Roman"/>
          <w:bCs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widowControl w:val="0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411E06" w:rsidRPr="006C0F3A" w:rsidRDefault="00411E06" w:rsidP="006C7B41">
      <w:pPr>
        <w:widowControl w:val="0"/>
        <w:numPr>
          <w:ilvl w:val="0"/>
          <w:numId w:val="10"/>
        </w:numPr>
        <w:spacing w:after="0" w:line="240" w:lineRule="auto"/>
        <w:ind w:left="0" w:firstLine="900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6C0F3A">
        <w:rPr>
          <w:rStyle w:val="PageNumber"/>
          <w:rFonts w:ascii="Times New Roman" w:hAnsi="Times New Roman"/>
          <w:sz w:val="28"/>
          <w:szCs w:val="28"/>
        </w:rPr>
        <w:t>Информационное письмо Заместителю Председателя Правительства КЧР, курирующему дорожную отрасль.</w:t>
      </w:r>
    </w:p>
    <w:p w:rsidR="00411E06" w:rsidRPr="006C0F3A" w:rsidRDefault="00411E06" w:rsidP="006C7B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0F3A">
        <w:rPr>
          <w:rFonts w:ascii="Times New Roman" w:hAnsi="Times New Roman"/>
          <w:b/>
          <w:sz w:val="28"/>
          <w:szCs w:val="28"/>
        </w:rPr>
        <w:t>20. Проверка</w:t>
      </w:r>
      <w:r w:rsidRPr="006C0F3A">
        <w:rPr>
          <w:rFonts w:ascii="Times New Roman" w:hAnsi="Times New Roman"/>
          <w:b/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2016-2017 годах </w:t>
      </w:r>
      <w:r w:rsidRPr="006C0F3A">
        <w:rPr>
          <w:rFonts w:ascii="Times New Roman" w:hAnsi="Times New Roman"/>
          <w:b/>
          <w:sz w:val="28"/>
          <w:szCs w:val="28"/>
          <w:lang w:eastAsia="ru-RU"/>
        </w:rPr>
        <w:t>Республиканскому государственному казенному учреждению для детей-инвалидов «Республиканский детский дом-интернат для умственно отсталых детей «Забота».</w:t>
      </w:r>
    </w:p>
    <w:p w:rsidR="00411E06" w:rsidRPr="006C0F3A" w:rsidRDefault="00411E06" w:rsidP="006C7B41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1. Отчет в Министерство труда и социального развития КЧР.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2. Представление в Министерство труда и социального развития КЧР.</w:t>
      </w:r>
    </w:p>
    <w:p w:rsidR="00411E06" w:rsidRPr="006C0F3A" w:rsidRDefault="00411E06" w:rsidP="006C7B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3. Отчет Уполномоченному по правам ребенка в КЧР.</w:t>
      </w:r>
    </w:p>
    <w:p w:rsidR="00411E06" w:rsidRPr="006C0F3A" w:rsidRDefault="00411E06" w:rsidP="006C7B41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4. Представление директору Республиканского государственного казенного учреждения для детей-инвалидов «Республиканский детский дом-интернат для умственно отсталых детей «Забота».</w:t>
      </w:r>
    </w:p>
    <w:p w:rsidR="00411E06" w:rsidRPr="006C0F3A" w:rsidRDefault="00411E06" w:rsidP="006C7B41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 xml:space="preserve"> 5. У</w:t>
      </w:r>
      <w:r w:rsidRPr="006C0F3A">
        <w:rPr>
          <w:rFonts w:ascii="Times New Roman" w:hAnsi="Times New Roman"/>
          <w:sz w:val="28"/>
          <w:szCs w:val="28"/>
        </w:rPr>
        <w:t xml:space="preserve">ведомлением о применении бюджетных мер </w:t>
      </w:r>
      <w:r w:rsidRPr="006C0F3A">
        <w:rPr>
          <w:rFonts w:ascii="Times New Roman" w:hAnsi="Times New Roman"/>
          <w:sz w:val="28"/>
          <w:szCs w:val="28"/>
          <w:lang w:eastAsia="ru-RU"/>
        </w:rPr>
        <w:t xml:space="preserve">принуждения в Министерство финансов КЧР.        </w:t>
      </w:r>
    </w:p>
    <w:p w:rsidR="00411E06" w:rsidRPr="006C0F3A" w:rsidRDefault="00411E06" w:rsidP="006C7B41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 xml:space="preserve"> 6. Информационное письмо Главе Карачаево-Черкесской Республики в составе общего письма.</w:t>
      </w:r>
    </w:p>
    <w:p w:rsidR="00411E06" w:rsidRPr="006C0F3A" w:rsidRDefault="00411E06" w:rsidP="006C7B41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Ответ о принятых мерах, с подтверждающими документами получен в срок и в полном объеме.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21.  Проверка </w:t>
      </w:r>
      <w:r w:rsidRPr="006C0F3A">
        <w:rPr>
          <w:rFonts w:ascii="Times New Roman" w:hAnsi="Times New Roman"/>
          <w:b/>
          <w:sz w:val="28"/>
          <w:szCs w:val="28"/>
          <w:lang w:eastAsia="ru-RU"/>
        </w:rPr>
        <w:t>законности, результативности (эффективности и экономности) использования республиканских бюджетных средств, выделенных в 2017 году на реализацию обеспечения бесплатными учебниками, в том числе по родным языкам, учащихся республиканских школ в соответствии с требованиями Федерального закона от 29.12.2012 года №273-ФЗ «Об образовании в Российской Федерации».</w:t>
      </w:r>
    </w:p>
    <w:p w:rsidR="00411E06" w:rsidRPr="006C0F3A" w:rsidRDefault="00411E06" w:rsidP="006C7B41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9" w:name="_Hlk526861642"/>
      <w:r w:rsidRPr="006C0F3A">
        <w:rPr>
          <w:rFonts w:ascii="Times New Roman" w:hAnsi="Times New Roman"/>
          <w:sz w:val="28"/>
          <w:szCs w:val="28"/>
        </w:rPr>
        <w:t>По результатам проверки были направлены:</w:t>
      </w:r>
    </w:p>
    <w:bookmarkEnd w:id="9"/>
    <w:p w:rsidR="00411E06" w:rsidRPr="006C0F3A" w:rsidRDefault="00411E06" w:rsidP="006C7B41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1. Отчет в Народное Собрание (Парламент) Карачаево-Черкесской Республики.</w:t>
      </w:r>
    </w:p>
    <w:p w:rsidR="00411E06" w:rsidRPr="006C0F3A" w:rsidRDefault="00411E06" w:rsidP="006C7B41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2.Информация заместителю председателя Правительства Карачаево-Черкесской Республики, курирующего вопросы образования.</w:t>
      </w:r>
    </w:p>
    <w:p w:rsidR="00411E06" w:rsidRPr="006C0F3A" w:rsidRDefault="00411E06" w:rsidP="006C7B41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3.Представление Министру образования и науки Карачаево-Черкесской Республики.</w:t>
      </w:r>
    </w:p>
    <w:p w:rsidR="00411E06" w:rsidRPr="006C0F3A" w:rsidRDefault="00411E06" w:rsidP="006C7B41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4.Представление в РГБУ ДПО «КЧРИПКРО».</w:t>
      </w:r>
    </w:p>
    <w:p w:rsidR="00411E06" w:rsidRPr="006C0F3A" w:rsidRDefault="00411E06" w:rsidP="006C7B41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Ответ о принятых мерах, с подтверждающими документами получен в срок и в полном объеме.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567"/>
          <w:tab w:val="left" w:pos="851"/>
          <w:tab w:val="left" w:pos="1134"/>
          <w:tab w:val="left" w:pos="1276"/>
          <w:tab w:val="left" w:pos="52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_Hlk519606945"/>
      <w:r w:rsidRPr="006C0F3A">
        <w:rPr>
          <w:rFonts w:ascii="Times New Roman" w:hAnsi="Times New Roman"/>
          <w:b/>
          <w:bCs/>
          <w:sz w:val="28"/>
          <w:szCs w:val="28"/>
        </w:rPr>
        <w:t>22. Экспертно-аналитического мероприятия «Анализ и оценка расходов на финансирование и материально-техническое обеспечение деятельности мировых судей Карачаево-Черкесской Республики в 2012-2017 годах».</w:t>
      </w:r>
      <w:bookmarkEnd w:id="10"/>
    </w:p>
    <w:p w:rsidR="00411E06" w:rsidRPr="006C0F3A" w:rsidRDefault="00411E06" w:rsidP="006C7B41">
      <w:pPr>
        <w:tabs>
          <w:tab w:val="left" w:pos="567"/>
          <w:tab w:val="left" w:pos="851"/>
          <w:tab w:val="left" w:pos="1134"/>
          <w:tab w:val="left" w:pos="1276"/>
          <w:tab w:val="left" w:pos="52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1.Отчет в Счетную палату Российской Федерации.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2.Отчет в Управления по обеспечению деятельности мировых судей Карачаево-Черкесской Республики.</w:t>
      </w:r>
    </w:p>
    <w:p w:rsidR="00411E06" w:rsidRPr="006C0F3A" w:rsidRDefault="00411E06" w:rsidP="006C7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E06" w:rsidRPr="006C0F3A" w:rsidRDefault="00411E06" w:rsidP="006C7B41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Информация о принятых мерах, по сроку, ожидается в четвертом квартале 2018г.</w:t>
      </w:r>
    </w:p>
    <w:p w:rsidR="00411E06" w:rsidRPr="006C0F3A" w:rsidRDefault="00411E06" w:rsidP="006C7B41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23. Проверка законности, результативности (эффективности и экономности) использования республиканских бюджетных средств, выделенных в 2016 - 2017 годах КЧР ГБПОО «Технологический колледж» г.Черкесска.</w:t>
      </w:r>
    </w:p>
    <w:p w:rsidR="00411E06" w:rsidRPr="006C0F3A" w:rsidRDefault="00411E06" w:rsidP="006C7B4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 xml:space="preserve"> </w:t>
      </w:r>
    </w:p>
    <w:p w:rsidR="00411E06" w:rsidRPr="006C0F3A" w:rsidRDefault="00411E06" w:rsidP="006C7B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По результатам проверки были направлены:</w:t>
      </w:r>
    </w:p>
    <w:p w:rsidR="00411E06" w:rsidRPr="006C0F3A" w:rsidRDefault="00411E06" w:rsidP="006C7B4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 xml:space="preserve">1. Информационное письмо в Министерство образования и науки Карачаево-Черкесской республиканской.                                    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>2. Информация в Совет Общественной палаты Карачаево-Черкесской Республики.</w:t>
      </w:r>
    </w:p>
    <w:p w:rsidR="00411E06" w:rsidRPr="006C0F3A" w:rsidRDefault="00411E06" w:rsidP="006C7B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F3A">
        <w:rPr>
          <w:rFonts w:ascii="Times New Roman" w:hAnsi="Times New Roman"/>
          <w:sz w:val="28"/>
          <w:szCs w:val="28"/>
          <w:lang w:eastAsia="ru-RU"/>
        </w:rPr>
        <w:t xml:space="preserve">3. Представление директору Карачаево-Черкесской республиканской государственной бюджетной профессиональной образовательной организации «Технологический колледж» г.Черкесска.  </w:t>
      </w:r>
    </w:p>
    <w:p w:rsidR="00411E06" w:rsidRPr="006C0F3A" w:rsidRDefault="00411E06" w:rsidP="006C7B41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1E06" w:rsidRPr="006C0F3A" w:rsidRDefault="00411E06" w:rsidP="006C7B41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411E06" w:rsidRPr="006C0F3A" w:rsidRDefault="00411E06" w:rsidP="006C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_Hlk526861804"/>
      <w:r w:rsidRPr="006C0F3A">
        <w:rPr>
          <w:rFonts w:ascii="Times New Roman" w:hAnsi="Times New Roman"/>
          <w:sz w:val="28"/>
          <w:szCs w:val="28"/>
        </w:rPr>
        <w:t>Информация о принятых мерах, по сроку, ожидается в четвертом квартале 2018г.</w:t>
      </w:r>
    </w:p>
    <w:bookmarkEnd w:id="11"/>
    <w:p w:rsidR="00411E06" w:rsidRPr="006C0F3A" w:rsidRDefault="00411E06" w:rsidP="006C7B41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6C7B41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60533D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C0F3A">
        <w:rPr>
          <w:rFonts w:ascii="Times New Roman" w:hAnsi="Times New Roman" w:cs="Times New Roman"/>
          <w:sz w:val="28"/>
          <w:szCs w:val="28"/>
        </w:rPr>
        <w:t xml:space="preserve"> Управления делами                                         </w:t>
      </w:r>
      <w:r w:rsidRPr="0060533D">
        <w:rPr>
          <w:rFonts w:ascii="Times New Roman" w:hAnsi="Times New Roman" w:cs="Times New Roman"/>
          <w:sz w:val="28"/>
          <w:szCs w:val="28"/>
        </w:rPr>
        <w:t>А.С. Боташев</w:t>
      </w:r>
    </w:p>
    <w:p w:rsidR="00411E06" w:rsidRPr="006C0F3A" w:rsidRDefault="00411E06" w:rsidP="006C7B4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D93405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6E2004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  <w:r w:rsidRPr="006C0F3A">
        <w:rPr>
          <w:rFonts w:ascii="Times New Roman" w:hAnsi="Times New Roman"/>
          <w:b/>
        </w:rPr>
        <w:t>Приложение 2</w:t>
      </w:r>
    </w:p>
    <w:p w:rsidR="00411E06" w:rsidRPr="006C0F3A" w:rsidRDefault="00411E06" w:rsidP="006E2004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  <w:r w:rsidRPr="006C0F3A">
        <w:rPr>
          <w:rFonts w:ascii="Times New Roman" w:hAnsi="Times New Roman"/>
          <w:b/>
        </w:rPr>
        <w:t xml:space="preserve">к Отчету о работе Контрольно-счетной палаты за 9 месяцев  2018 года </w:t>
      </w:r>
    </w:p>
    <w:p w:rsidR="00411E06" w:rsidRPr="006C0F3A" w:rsidRDefault="00411E06" w:rsidP="006E2004">
      <w:pPr>
        <w:widowControl w:val="0"/>
        <w:spacing w:after="0" w:line="240" w:lineRule="auto"/>
        <w:rPr>
          <w:b/>
        </w:rPr>
      </w:pPr>
    </w:p>
    <w:p w:rsidR="00411E06" w:rsidRPr="006C0F3A" w:rsidRDefault="00411E06" w:rsidP="006E2004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Перечень экспертно-аналитических мероприятий, проведенных</w:t>
      </w:r>
    </w:p>
    <w:p w:rsidR="00411E06" w:rsidRPr="006C0F3A" w:rsidRDefault="00411E06" w:rsidP="006E20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F3A">
        <w:rPr>
          <w:rFonts w:ascii="Times New Roman" w:hAnsi="Times New Roman"/>
          <w:b/>
          <w:sz w:val="28"/>
          <w:szCs w:val="28"/>
        </w:rPr>
        <w:t>Контрольно-счетной палаты за 9 месяцев</w:t>
      </w:r>
      <w:r w:rsidRPr="006C0F3A">
        <w:rPr>
          <w:rFonts w:ascii="Times New Roman" w:hAnsi="Times New Roman"/>
          <w:b/>
        </w:rPr>
        <w:t xml:space="preserve">  </w:t>
      </w:r>
      <w:r w:rsidRPr="006C0F3A">
        <w:rPr>
          <w:rFonts w:ascii="Times New Roman" w:hAnsi="Times New Roman"/>
          <w:b/>
          <w:sz w:val="28"/>
          <w:szCs w:val="28"/>
        </w:rPr>
        <w:t>2018 года</w:t>
      </w:r>
    </w:p>
    <w:p w:rsidR="00411E06" w:rsidRPr="006C0F3A" w:rsidRDefault="00411E06" w:rsidP="00F35954">
      <w:pPr>
        <w:widowControl w:val="0"/>
        <w:tabs>
          <w:tab w:val="left" w:pos="361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11E06" w:rsidRPr="006C0F3A" w:rsidRDefault="00411E06" w:rsidP="00F3595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8D">
        <w:rPr>
          <w:rFonts w:ascii="Times New Roman" w:hAnsi="Times New Roman"/>
          <w:b/>
          <w:sz w:val="28"/>
          <w:szCs w:val="28"/>
        </w:rPr>
        <w:t>1.</w:t>
      </w:r>
      <w:r w:rsidRPr="006C0F3A">
        <w:rPr>
          <w:rFonts w:ascii="Times New Roman" w:hAnsi="Times New Roman"/>
          <w:sz w:val="28"/>
          <w:szCs w:val="28"/>
        </w:rPr>
        <w:t xml:space="preserve"> Экспертиза и подготовка заключений по результатам внешних проверок бюджетной отчетности главных администраторов бюджетных средств за 2017 год – 35.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2. Заключение на проект закона Карачаево-Черкесской Республики «О внесении изменений в Закон Карачаево-Черкесской Республики «О порядке предоставления государственных гарантий Карачаево-Черкесской Республики под инвестиционные проекты» (вход. от 20.02.2018 г. № 04/182 исх. от 05.03.2018 г. № 46). Замечаний-2.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3. Заключение на проект закона Карачаево-Черкесской Республики «О внесении изменения в статью 1 Закона Карачаево-Черкесской Республики № 46-РЗ от 05.03.2018 года «О приостановлении в 2018 году действия отдельных положений законов Карачаево-Черкесской Республики» (вход. от 05.03.2018 г. № 04/274 исх. от 05.03.2018г. № 47). Замечаний-1.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4.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1550294,9 тыс. рублей (вход. От 05.03.2018 года № 04/282 исх. от 30.03.2018г. № 73). Замечаний-2.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5. Заключение на проект  Закона  Карачаево-Черкесской Республики «Об утверждении дополнительных соглашений к соглашениям о предоставлению бюджету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  (вход. 05.03.2018г. № 04/288, исх. от 30.03.2018 г. № 72). Замечаний - 2.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6. Заключение на проект закона Карачаево-Черкесской Республики «О внесении изменений в Закон Карачаево-Черкесской Республики «О налоге на имущество организаций» (вход. 22.03.2018г. № 04/374, исх. от 05.04.2018 г. № 92). Замечаний - 2.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7. Заключение на проект закона Карачаево-Черкесской Республики № 130-V «О внесении изменений в статью 1.1 Закон Карачаево-Черкесской Республики «О патентной системе налогообложения» (вход. 20.04.2018г. № 04/582, исх. от 27.04.2018 г. №114). Замечаний – 2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8.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  (вход. от 26.04.2018 года № 04/635 исх. от 18.05.2018г. № 152). Замечаний-3.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9.  Заключение на проект закона Карачаево-Черкесской Республики № 137-V «О ставках налога на игорный бизнес»   (вход. от 25.05.2018 года № 04/789 исх. от 07.06.2018г. № 175). Замечаний-1.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 xml:space="preserve">10. Заключение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F3A">
        <w:rPr>
          <w:rFonts w:ascii="Times New Roman" w:hAnsi="Times New Roman" w:cs="Times New Roman"/>
          <w:sz w:val="28"/>
          <w:szCs w:val="28"/>
        </w:rPr>
        <w:t>тчет об исполнении республиканского бюджета Карачаево-Черкесской Республики  за 2017 год. Охвачено средств 21764642,3 тыс. рублей (вход. от 16.05.2018 года № 02/1891 исх. от 20.06.2018г. № 184). Замечаний-6. Предложений-8</w:t>
      </w:r>
    </w:p>
    <w:p w:rsidR="00411E06" w:rsidRPr="006C0F3A" w:rsidRDefault="00411E06" w:rsidP="00F3595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8D">
        <w:rPr>
          <w:rFonts w:ascii="Times New Roman" w:hAnsi="Times New Roman"/>
          <w:b/>
          <w:sz w:val="28"/>
          <w:szCs w:val="28"/>
        </w:rPr>
        <w:t>11.</w:t>
      </w:r>
      <w:r w:rsidRPr="006C0F3A">
        <w:rPr>
          <w:rFonts w:ascii="Times New Roman" w:hAnsi="Times New Roman"/>
          <w:sz w:val="28"/>
          <w:szCs w:val="28"/>
        </w:rPr>
        <w:t xml:space="preserve"> Заключение на Отчет Правительства Карачаево-Черкесской Республики об исполнении республиканского бюджета Карачаево-Черкесской Республики  за 1 квартал 2018 года. Охвачено средств 5592307,2 тыс. рублей (вход. от 15.05.2018 года № 02/1890  исх. от 25.06.2018г. № 185  Народное Собрание (Парламент), № 187 Главе КЧР от 25.06.2018).  Замечаний-2. Предложений-2.</w:t>
      </w:r>
    </w:p>
    <w:p w:rsidR="00411E06" w:rsidRPr="006C0F3A" w:rsidRDefault="00411E06" w:rsidP="00F35954">
      <w:pPr>
        <w:tabs>
          <w:tab w:val="left" w:pos="45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12. Заключение 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2017 год». Замечаний-5. Предложений-1.</w:t>
      </w:r>
    </w:p>
    <w:p w:rsidR="00411E06" w:rsidRPr="006C0F3A" w:rsidRDefault="00411E06" w:rsidP="00F35954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6C0F3A">
        <w:rPr>
          <w:rFonts w:ascii="Times New Roman" w:hAnsi="Times New Roman" w:cs="Times New Roman"/>
          <w:sz w:val="28"/>
          <w:szCs w:val="28"/>
        </w:rPr>
        <w:t>13. Заключение на проект закона Карачаево-Черкесской Республики № 145-V «О внесении изменений в статью 6 Закона Карачаево-Черкесской Республики «О государственном стимулировании инвестиционной деятельности Карачаево-Черкесской Республики» (вход. 10.07.2018г. № 04/1042, исх. от 12.07.2018 г. №207). Замечаний – 1.</w:t>
      </w:r>
    </w:p>
    <w:p w:rsidR="00411E06" w:rsidRPr="006C0F3A" w:rsidRDefault="00411E06" w:rsidP="00F3595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F3A">
        <w:rPr>
          <w:rFonts w:ascii="Times New Roman" w:hAnsi="Times New Roman"/>
          <w:sz w:val="28"/>
          <w:szCs w:val="28"/>
        </w:rPr>
        <w:t>14. Заключение на проект закона Карачаево-Черкесской Республики №155-V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 Охвачено средств 481650,0 тыс. рублей (вход. от 19.07.2018 года № 04/1114 исх. от 09.08.2018г. № 245). Замечаний-1.</w:t>
      </w:r>
    </w:p>
    <w:p w:rsidR="00411E06" w:rsidRPr="006C0F3A" w:rsidRDefault="00411E06" w:rsidP="00F3595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8D">
        <w:rPr>
          <w:rFonts w:ascii="Times New Roman" w:hAnsi="Times New Roman"/>
          <w:b/>
          <w:sz w:val="28"/>
          <w:szCs w:val="28"/>
        </w:rPr>
        <w:t>15.</w:t>
      </w:r>
      <w:r w:rsidRPr="006C0F3A">
        <w:rPr>
          <w:rFonts w:ascii="Times New Roman" w:hAnsi="Times New Roman"/>
          <w:sz w:val="28"/>
          <w:szCs w:val="28"/>
        </w:rPr>
        <w:t xml:space="preserve"> Заключение на Отчет Правительства Карачаево-Черкесской Республики об исполнении республиканского бюджета Карачаево-Черкесской Республики  за 6 месяцев 2018 года. Охвачено средств 12979282,0 тыс. рублей (вход. от 14.08.2018 года № 02/3309  исх. от 19.09.2018г. № 286  Народное Собрание (Парламент), №187 Главе КЧР от 25.06.2018). Замечаний-3. Предложений-2.</w:t>
      </w:r>
    </w:p>
    <w:p w:rsidR="00411E06" w:rsidRPr="006C0F3A" w:rsidRDefault="00411E06" w:rsidP="006C7B41">
      <w:pPr>
        <w:pStyle w:val="NormalWeb"/>
        <w:ind w:firstLine="0"/>
        <w:rPr>
          <w:rFonts w:ascii="Times New Roman" w:hAnsi="Times New Roman" w:cs="Times New Roman"/>
          <w:sz w:val="28"/>
          <w:szCs w:val="28"/>
        </w:rPr>
      </w:pPr>
    </w:p>
    <w:p w:rsidR="00411E06" w:rsidRPr="006C0F3A" w:rsidRDefault="00411E06" w:rsidP="0060533D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C0F3A">
        <w:rPr>
          <w:rFonts w:ascii="Times New Roman" w:hAnsi="Times New Roman" w:cs="Times New Roman"/>
          <w:sz w:val="28"/>
          <w:szCs w:val="28"/>
        </w:rPr>
        <w:t xml:space="preserve"> Управления делами                                         </w:t>
      </w:r>
      <w:r w:rsidRPr="0060533D">
        <w:rPr>
          <w:rFonts w:ascii="Times New Roman" w:hAnsi="Times New Roman" w:cs="Times New Roman"/>
          <w:sz w:val="28"/>
          <w:szCs w:val="28"/>
        </w:rPr>
        <w:t>А.С. Боташев</w:t>
      </w:r>
    </w:p>
    <w:p w:rsidR="00411E06" w:rsidRPr="006C0F3A" w:rsidRDefault="00411E06" w:rsidP="006C7B41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</w:p>
    <w:p w:rsidR="00411E06" w:rsidRPr="006C0F3A" w:rsidRDefault="00411E06"/>
    <w:sectPr w:rsidR="00411E06" w:rsidRPr="006C0F3A" w:rsidSect="006E2004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06" w:rsidRDefault="00411E06" w:rsidP="00AF74C3">
      <w:pPr>
        <w:spacing w:after="0" w:line="240" w:lineRule="auto"/>
      </w:pPr>
      <w:r>
        <w:separator/>
      </w:r>
    </w:p>
  </w:endnote>
  <w:endnote w:type="continuationSeparator" w:id="0">
    <w:p w:rsidR="00411E06" w:rsidRDefault="00411E06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06" w:rsidRDefault="00411E06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411E06" w:rsidRDefault="00411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06" w:rsidRDefault="00411E06" w:rsidP="00AF74C3">
      <w:pPr>
        <w:spacing w:after="0" w:line="240" w:lineRule="auto"/>
      </w:pPr>
      <w:r>
        <w:separator/>
      </w:r>
    </w:p>
  </w:footnote>
  <w:footnote w:type="continuationSeparator" w:id="0">
    <w:p w:rsidR="00411E06" w:rsidRDefault="00411E06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2667B"/>
    <w:rsid w:val="00032A22"/>
    <w:rsid w:val="000364FC"/>
    <w:rsid w:val="00040552"/>
    <w:rsid w:val="00043052"/>
    <w:rsid w:val="000505B9"/>
    <w:rsid w:val="00062D1B"/>
    <w:rsid w:val="00072949"/>
    <w:rsid w:val="00086322"/>
    <w:rsid w:val="000B3A95"/>
    <w:rsid w:val="000F06B7"/>
    <w:rsid w:val="000F74FD"/>
    <w:rsid w:val="00101036"/>
    <w:rsid w:val="00106A77"/>
    <w:rsid w:val="0014509F"/>
    <w:rsid w:val="00145FC4"/>
    <w:rsid w:val="00153B1F"/>
    <w:rsid w:val="001566C5"/>
    <w:rsid w:val="00160968"/>
    <w:rsid w:val="0016692D"/>
    <w:rsid w:val="0017369B"/>
    <w:rsid w:val="001A7259"/>
    <w:rsid w:val="001A7AD3"/>
    <w:rsid w:val="001B50BD"/>
    <w:rsid w:val="001D5154"/>
    <w:rsid w:val="001E5815"/>
    <w:rsid w:val="001F38DF"/>
    <w:rsid w:val="00242890"/>
    <w:rsid w:val="002564E2"/>
    <w:rsid w:val="00260E8D"/>
    <w:rsid w:val="002612A7"/>
    <w:rsid w:val="002652E7"/>
    <w:rsid w:val="0027289E"/>
    <w:rsid w:val="002B0714"/>
    <w:rsid w:val="002B09EF"/>
    <w:rsid w:val="002C731A"/>
    <w:rsid w:val="002F3E98"/>
    <w:rsid w:val="002F4F73"/>
    <w:rsid w:val="002F639F"/>
    <w:rsid w:val="00305C38"/>
    <w:rsid w:val="00320457"/>
    <w:rsid w:val="00323481"/>
    <w:rsid w:val="0037629B"/>
    <w:rsid w:val="0038173E"/>
    <w:rsid w:val="003A5400"/>
    <w:rsid w:val="003B15E6"/>
    <w:rsid w:val="003C7627"/>
    <w:rsid w:val="003D74B0"/>
    <w:rsid w:val="003F256C"/>
    <w:rsid w:val="00411E06"/>
    <w:rsid w:val="0042273E"/>
    <w:rsid w:val="00474369"/>
    <w:rsid w:val="00493650"/>
    <w:rsid w:val="004A3BC1"/>
    <w:rsid w:val="004D1495"/>
    <w:rsid w:val="00502545"/>
    <w:rsid w:val="00545387"/>
    <w:rsid w:val="00545F0D"/>
    <w:rsid w:val="00582648"/>
    <w:rsid w:val="00590A99"/>
    <w:rsid w:val="005B7065"/>
    <w:rsid w:val="005E3D84"/>
    <w:rsid w:val="005F1F1C"/>
    <w:rsid w:val="005F70BA"/>
    <w:rsid w:val="0060533D"/>
    <w:rsid w:val="006309FC"/>
    <w:rsid w:val="00636B18"/>
    <w:rsid w:val="00655276"/>
    <w:rsid w:val="00681E7F"/>
    <w:rsid w:val="006A063E"/>
    <w:rsid w:val="006A2612"/>
    <w:rsid w:val="006A2673"/>
    <w:rsid w:val="006A32CF"/>
    <w:rsid w:val="006A70AD"/>
    <w:rsid w:val="006B52F5"/>
    <w:rsid w:val="006B6AC1"/>
    <w:rsid w:val="006C0F3A"/>
    <w:rsid w:val="006C5272"/>
    <w:rsid w:val="006C7B41"/>
    <w:rsid w:val="006E2004"/>
    <w:rsid w:val="006F12D3"/>
    <w:rsid w:val="00715A6B"/>
    <w:rsid w:val="00715E84"/>
    <w:rsid w:val="00730947"/>
    <w:rsid w:val="00745E41"/>
    <w:rsid w:val="00746EA2"/>
    <w:rsid w:val="0076338D"/>
    <w:rsid w:val="007813B8"/>
    <w:rsid w:val="007A4A36"/>
    <w:rsid w:val="007A6F13"/>
    <w:rsid w:val="007C3FC2"/>
    <w:rsid w:val="007D3C92"/>
    <w:rsid w:val="007E0A42"/>
    <w:rsid w:val="007F4B4B"/>
    <w:rsid w:val="00812B91"/>
    <w:rsid w:val="00813136"/>
    <w:rsid w:val="0081619C"/>
    <w:rsid w:val="00844836"/>
    <w:rsid w:val="008815F4"/>
    <w:rsid w:val="00895A87"/>
    <w:rsid w:val="00896DE7"/>
    <w:rsid w:val="008C24E1"/>
    <w:rsid w:val="008C56A8"/>
    <w:rsid w:val="008F712A"/>
    <w:rsid w:val="0090565F"/>
    <w:rsid w:val="009126CE"/>
    <w:rsid w:val="00916658"/>
    <w:rsid w:val="0095115C"/>
    <w:rsid w:val="00953F4E"/>
    <w:rsid w:val="00966EAA"/>
    <w:rsid w:val="0097421A"/>
    <w:rsid w:val="00974C15"/>
    <w:rsid w:val="00977EBE"/>
    <w:rsid w:val="00984CC9"/>
    <w:rsid w:val="009B43E5"/>
    <w:rsid w:val="009C4A5F"/>
    <w:rsid w:val="009D033A"/>
    <w:rsid w:val="009F551D"/>
    <w:rsid w:val="00A62A0B"/>
    <w:rsid w:val="00A63F69"/>
    <w:rsid w:val="00A66DFB"/>
    <w:rsid w:val="00A766CC"/>
    <w:rsid w:val="00A76F3C"/>
    <w:rsid w:val="00A914B2"/>
    <w:rsid w:val="00AA26D6"/>
    <w:rsid w:val="00AC26B1"/>
    <w:rsid w:val="00AD54E3"/>
    <w:rsid w:val="00AE0933"/>
    <w:rsid w:val="00AF74C3"/>
    <w:rsid w:val="00AF7F7A"/>
    <w:rsid w:val="00B53EDA"/>
    <w:rsid w:val="00B7705A"/>
    <w:rsid w:val="00B97E6C"/>
    <w:rsid w:val="00BE2CDE"/>
    <w:rsid w:val="00BE5C4E"/>
    <w:rsid w:val="00BE713B"/>
    <w:rsid w:val="00C01310"/>
    <w:rsid w:val="00C11EEC"/>
    <w:rsid w:val="00C32064"/>
    <w:rsid w:val="00C635F9"/>
    <w:rsid w:val="00C82A68"/>
    <w:rsid w:val="00CD0B4F"/>
    <w:rsid w:val="00CD5295"/>
    <w:rsid w:val="00CD6491"/>
    <w:rsid w:val="00CE6ABB"/>
    <w:rsid w:val="00D065FD"/>
    <w:rsid w:val="00D179AE"/>
    <w:rsid w:val="00D36745"/>
    <w:rsid w:val="00D42CFE"/>
    <w:rsid w:val="00D45F91"/>
    <w:rsid w:val="00D72FE5"/>
    <w:rsid w:val="00D7413F"/>
    <w:rsid w:val="00D92DE2"/>
    <w:rsid w:val="00D93405"/>
    <w:rsid w:val="00DD4B1A"/>
    <w:rsid w:val="00DE20A2"/>
    <w:rsid w:val="00E033A6"/>
    <w:rsid w:val="00E079BA"/>
    <w:rsid w:val="00E20808"/>
    <w:rsid w:val="00E27D6B"/>
    <w:rsid w:val="00E33DEA"/>
    <w:rsid w:val="00E60E8D"/>
    <w:rsid w:val="00E6684E"/>
    <w:rsid w:val="00E8459F"/>
    <w:rsid w:val="00E95486"/>
    <w:rsid w:val="00E964C1"/>
    <w:rsid w:val="00EA0251"/>
    <w:rsid w:val="00EA0760"/>
    <w:rsid w:val="00EA4019"/>
    <w:rsid w:val="00F04C34"/>
    <w:rsid w:val="00F13F29"/>
    <w:rsid w:val="00F161D7"/>
    <w:rsid w:val="00F35954"/>
    <w:rsid w:val="00F602FC"/>
    <w:rsid w:val="00FA33F3"/>
    <w:rsid w:val="00FA346F"/>
    <w:rsid w:val="00FA6D7A"/>
    <w:rsid w:val="00FB08BA"/>
    <w:rsid w:val="00FB14AC"/>
    <w:rsid w:val="00FB20B7"/>
    <w:rsid w:val="00FC17B8"/>
    <w:rsid w:val="00FD29EB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8">
    <w:name w:val="Font Style278"/>
    <w:basedOn w:val="DefaultParagraphFont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1">
    <w:name w:val="Font Style221"/>
    <w:basedOn w:val="DefaultParagraphFont"/>
    <w:uiPriority w:val="99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DefaultParagraphFont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BodyText">
    <w:name w:val="Body Text"/>
    <w:basedOn w:val="Normal"/>
    <w:link w:val="BodyTextChar1"/>
    <w:uiPriority w:val="99"/>
    <w:rsid w:val="006A26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6745"/>
    <w:rPr>
      <w:rFonts w:ascii="Calibri" w:hAnsi="Calibri" w:cs="Times New Roman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6A2612"/>
    <w:rPr>
      <w:rFonts w:cs="Times New Roman"/>
    </w:rPr>
  </w:style>
  <w:style w:type="paragraph" w:customStyle="1" w:styleId="Style4">
    <w:name w:val="Style4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sid w:val="006A2612"/>
    <w:rPr>
      <w:rFonts w:cs="Times New Roman"/>
    </w:rPr>
  </w:style>
  <w:style w:type="character" w:customStyle="1" w:styleId="left">
    <w:name w:val="left"/>
    <w:basedOn w:val="DefaultParagraphFont"/>
    <w:uiPriority w:val="99"/>
    <w:rsid w:val="006A261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A26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612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A2612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A2612"/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3C92"/>
    <w:pPr>
      <w:ind w:left="720"/>
      <w:contextualSpacing/>
    </w:pPr>
  </w:style>
  <w:style w:type="character" w:customStyle="1" w:styleId="1">
    <w:name w:val="Основной текст1"/>
    <w:basedOn w:val="DefaultParagraphFont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">
    <w:name w:val="Основной текст2"/>
    <w:basedOn w:val="DefaultParagraphFont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Strong">
    <w:name w:val="Strong"/>
    <w:basedOn w:val="DefaultParagraphFont"/>
    <w:uiPriority w:val="99"/>
    <w:qFormat/>
    <w:rsid w:val="00D36745"/>
    <w:rPr>
      <w:rFonts w:cs="Times New Roman"/>
      <w:b/>
      <w:bCs/>
    </w:rPr>
  </w:style>
  <w:style w:type="character" w:customStyle="1" w:styleId="3">
    <w:name w:val="Основной текст (3) + Не полужирный"/>
    <w:aliases w:val="Не курсив"/>
    <w:basedOn w:val="DefaultParagraphFont"/>
    <w:uiPriority w:val="99"/>
    <w:rsid w:val="00D36745"/>
    <w:rPr>
      <w:rFonts w:cs="Times New Roman"/>
      <w:b/>
      <w:bCs/>
      <w:i/>
      <w:iCs/>
      <w:sz w:val="27"/>
      <w:szCs w:val="27"/>
      <w:lang w:bidi="ar-SA"/>
    </w:rPr>
  </w:style>
  <w:style w:type="character" w:customStyle="1" w:styleId="30">
    <w:name w:val="Основной текст (3)"/>
    <w:basedOn w:val="DefaultParagraphFont"/>
    <w:uiPriority w:val="99"/>
    <w:rsid w:val="00D36745"/>
    <w:rPr>
      <w:rFonts w:cs="Times New Roman"/>
      <w:b/>
      <w:bCs/>
      <w:i/>
      <w:iCs/>
      <w:sz w:val="27"/>
      <w:szCs w:val="27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52E7"/>
    <w:rPr>
      <w:rFonts w:cs="Times New Roman"/>
      <w:sz w:val="16"/>
      <w:szCs w:val="16"/>
    </w:rPr>
  </w:style>
  <w:style w:type="paragraph" w:styleId="Title">
    <w:name w:val="Title"/>
    <w:aliases w:val="Знак7"/>
    <w:basedOn w:val="Normal"/>
    <w:link w:val="TitleChar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aliases w:val="Знак7 Char"/>
    <w:basedOn w:val="DefaultParagraphFont"/>
    <w:link w:val="Title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BE2CDE"/>
    <w:rPr>
      <w:lang w:eastAsia="en-US"/>
    </w:rPr>
  </w:style>
  <w:style w:type="paragraph" w:customStyle="1" w:styleId="31">
    <w:name w:val="Основной текст 31"/>
    <w:basedOn w:val="Normal"/>
    <w:uiPriority w:val="99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8"/>
      <w:szCs w:val="20"/>
      <w:lang w:eastAsia="ar-SA"/>
    </w:rPr>
  </w:style>
  <w:style w:type="character" w:customStyle="1" w:styleId="FontStyle13">
    <w:name w:val="Font Style13"/>
    <w:basedOn w:val="DefaultParagraphFont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4C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065FD"/>
    <w:rPr>
      <w:rFonts w:cs="Times New Roman"/>
      <w:i/>
      <w:iCs/>
    </w:rPr>
  </w:style>
  <w:style w:type="character" w:customStyle="1" w:styleId="a0">
    <w:name w:val="Знак Знак"/>
    <w:uiPriority w:val="99"/>
    <w:rsid w:val="0097421A"/>
    <w:rPr>
      <w:color w:val="000000"/>
      <w:kern w:val="28"/>
      <w:sz w:val="16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742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Pages>29</Pages>
  <Words>7998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Пользователь Windows</cp:lastModifiedBy>
  <cp:revision>73</cp:revision>
  <cp:lastPrinted>2018-10-26T07:42:00Z</cp:lastPrinted>
  <dcterms:created xsi:type="dcterms:W3CDTF">2018-08-06T11:00:00Z</dcterms:created>
  <dcterms:modified xsi:type="dcterms:W3CDTF">2018-11-21T12:43:00Z</dcterms:modified>
</cp:coreProperties>
</file>