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88" w:rsidRPr="00FE6C76" w:rsidRDefault="00AD2688" w:rsidP="00CD0B4F">
      <w:pPr>
        <w:pStyle w:val="Style4"/>
        <w:ind w:left="5387"/>
        <w:jc w:val="left"/>
        <w:rPr>
          <w:rStyle w:val="FontStyle221"/>
          <w:sz w:val="24"/>
          <w:szCs w:val="24"/>
        </w:rPr>
      </w:pPr>
      <w:r w:rsidRPr="00FE6C76">
        <w:rPr>
          <w:rStyle w:val="FontStyle221"/>
          <w:sz w:val="24"/>
          <w:szCs w:val="24"/>
        </w:rPr>
        <w:t>Утвержден</w:t>
      </w:r>
    </w:p>
    <w:p w:rsidR="00AD2688" w:rsidRPr="003639E5" w:rsidRDefault="00AD2688" w:rsidP="00CD0B4F">
      <w:pPr>
        <w:pStyle w:val="Style4"/>
        <w:ind w:left="5387"/>
        <w:jc w:val="left"/>
        <w:rPr>
          <w:rStyle w:val="FontStyle221"/>
          <w:sz w:val="24"/>
          <w:szCs w:val="24"/>
        </w:rPr>
      </w:pPr>
      <w:r w:rsidRPr="003639E5">
        <w:rPr>
          <w:rStyle w:val="FontStyle221"/>
          <w:sz w:val="24"/>
          <w:szCs w:val="24"/>
        </w:rPr>
        <w:t>Решением Коллегии</w:t>
      </w:r>
    </w:p>
    <w:p w:rsidR="00AD2688" w:rsidRPr="003639E5" w:rsidRDefault="00AD2688" w:rsidP="00CD0B4F">
      <w:pPr>
        <w:pStyle w:val="Style4"/>
        <w:ind w:left="5387"/>
        <w:jc w:val="left"/>
        <w:rPr>
          <w:rStyle w:val="FontStyle221"/>
          <w:sz w:val="24"/>
          <w:szCs w:val="24"/>
        </w:rPr>
      </w:pPr>
      <w:r w:rsidRPr="003639E5">
        <w:rPr>
          <w:rStyle w:val="FontStyle221"/>
          <w:sz w:val="24"/>
          <w:szCs w:val="24"/>
        </w:rPr>
        <w:t>Контрольно-счетной палаты</w:t>
      </w:r>
    </w:p>
    <w:p w:rsidR="00AD2688" w:rsidRPr="003639E5" w:rsidRDefault="00AD2688" w:rsidP="00CD0B4F">
      <w:pPr>
        <w:pStyle w:val="Style4"/>
        <w:ind w:left="5387"/>
        <w:jc w:val="left"/>
        <w:rPr>
          <w:rStyle w:val="FontStyle221"/>
          <w:sz w:val="24"/>
          <w:szCs w:val="24"/>
        </w:rPr>
      </w:pPr>
      <w:r w:rsidRPr="003639E5">
        <w:rPr>
          <w:rStyle w:val="FontStyle221"/>
          <w:sz w:val="24"/>
          <w:szCs w:val="24"/>
        </w:rPr>
        <w:t>Карачаево-Черкесской Республики</w:t>
      </w:r>
    </w:p>
    <w:p w:rsidR="00AD2688" w:rsidRPr="003639E5" w:rsidRDefault="00AD2688" w:rsidP="00CD0B4F">
      <w:pPr>
        <w:pStyle w:val="Style4"/>
        <w:ind w:left="5387"/>
        <w:jc w:val="left"/>
        <w:rPr>
          <w:rStyle w:val="FontStyle221"/>
          <w:sz w:val="24"/>
          <w:szCs w:val="24"/>
        </w:rPr>
      </w:pPr>
      <w:r w:rsidRPr="003639E5">
        <w:rPr>
          <w:rStyle w:val="FontStyle221"/>
          <w:sz w:val="24"/>
          <w:szCs w:val="24"/>
        </w:rPr>
        <w:t xml:space="preserve">№ </w:t>
      </w:r>
      <w:r>
        <w:rPr>
          <w:rStyle w:val="FontStyle221"/>
          <w:sz w:val="24"/>
          <w:szCs w:val="24"/>
        </w:rPr>
        <w:t>1</w:t>
      </w:r>
      <w:r w:rsidRPr="003639E5">
        <w:rPr>
          <w:rStyle w:val="FontStyle221"/>
          <w:sz w:val="24"/>
          <w:szCs w:val="24"/>
        </w:rPr>
        <w:t xml:space="preserve"> от 0</w:t>
      </w:r>
      <w:r>
        <w:rPr>
          <w:rStyle w:val="FontStyle221"/>
          <w:sz w:val="24"/>
          <w:szCs w:val="24"/>
        </w:rPr>
        <w:t>8</w:t>
      </w:r>
      <w:r w:rsidRPr="003639E5">
        <w:rPr>
          <w:rStyle w:val="FontStyle221"/>
          <w:sz w:val="24"/>
          <w:szCs w:val="24"/>
        </w:rPr>
        <w:t>.0</w:t>
      </w:r>
      <w:r>
        <w:rPr>
          <w:rStyle w:val="FontStyle221"/>
          <w:sz w:val="24"/>
          <w:szCs w:val="24"/>
        </w:rPr>
        <w:t>2.</w:t>
      </w:r>
      <w:r w:rsidRPr="003639E5">
        <w:rPr>
          <w:rStyle w:val="FontStyle221"/>
          <w:sz w:val="24"/>
          <w:szCs w:val="24"/>
        </w:rPr>
        <w:t xml:space="preserve"> 2019 года</w:t>
      </w:r>
    </w:p>
    <w:p w:rsidR="00AD2688" w:rsidRPr="003639E5" w:rsidRDefault="00AD2688" w:rsidP="00AF7F7A">
      <w:pPr>
        <w:pStyle w:val="Style4"/>
        <w:ind w:left="5760"/>
        <w:jc w:val="left"/>
        <w:rPr>
          <w:rStyle w:val="FontStyle221"/>
          <w:b w:val="0"/>
          <w:bCs w:val="0"/>
          <w:sz w:val="24"/>
          <w:szCs w:val="24"/>
        </w:rPr>
      </w:pPr>
    </w:p>
    <w:p w:rsidR="00AD2688" w:rsidRPr="003639E5" w:rsidRDefault="00AD2688" w:rsidP="00AF7F7A">
      <w:pPr>
        <w:pStyle w:val="Style4"/>
        <w:spacing w:line="360" w:lineRule="auto"/>
        <w:rPr>
          <w:rStyle w:val="FontStyle221"/>
          <w:b w:val="0"/>
          <w:bCs w:val="0"/>
          <w:sz w:val="24"/>
          <w:szCs w:val="24"/>
        </w:rPr>
      </w:pPr>
    </w:p>
    <w:p w:rsidR="00AD2688" w:rsidRPr="003639E5" w:rsidRDefault="00AD2688" w:rsidP="00AF7F7A">
      <w:pPr>
        <w:pStyle w:val="Style4"/>
        <w:widowControl/>
        <w:spacing w:line="360" w:lineRule="auto"/>
        <w:rPr>
          <w:rStyle w:val="FontStyle221"/>
          <w:sz w:val="28"/>
          <w:szCs w:val="28"/>
        </w:rPr>
      </w:pPr>
      <w:r w:rsidRPr="003639E5">
        <w:rPr>
          <w:rStyle w:val="FontStyle221"/>
          <w:sz w:val="28"/>
          <w:szCs w:val="28"/>
        </w:rPr>
        <w:t>ОТЧЕТ</w:t>
      </w:r>
    </w:p>
    <w:p w:rsidR="00AD2688" w:rsidRPr="003639E5" w:rsidRDefault="00AD2688" w:rsidP="00AF7F7A">
      <w:pPr>
        <w:pStyle w:val="Style4"/>
        <w:widowControl/>
        <w:spacing w:line="360" w:lineRule="auto"/>
        <w:rPr>
          <w:rStyle w:val="FontStyle221"/>
          <w:sz w:val="28"/>
          <w:szCs w:val="28"/>
        </w:rPr>
      </w:pPr>
      <w:r w:rsidRPr="003639E5">
        <w:rPr>
          <w:rStyle w:val="FontStyle221"/>
          <w:sz w:val="28"/>
          <w:szCs w:val="28"/>
        </w:rPr>
        <w:t>о работе Контрольно-счетной палаты Карачаево-Черкесской Республики за 2018 год</w:t>
      </w:r>
    </w:p>
    <w:p w:rsidR="00AD2688" w:rsidRPr="003639E5" w:rsidRDefault="00AD2688" w:rsidP="006A2612">
      <w:pPr>
        <w:pStyle w:val="Style12"/>
        <w:spacing w:line="360" w:lineRule="auto"/>
        <w:rPr>
          <w:rStyle w:val="FontStyle277"/>
          <w:sz w:val="28"/>
          <w:szCs w:val="28"/>
        </w:rPr>
      </w:pPr>
    </w:p>
    <w:p w:rsidR="00AD2688" w:rsidRPr="003639E5" w:rsidRDefault="00AD2688" w:rsidP="00AF7F7A">
      <w:pPr>
        <w:pStyle w:val="Style12"/>
        <w:spacing w:line="360" w:lineRule="auto"/>
        <w:jc w:val="center"/>
        <w:rPr>
          <w:rStyle w:val="FontStyle277"/>
          <w:sz w:val="16"/>
          <w:szCs w:val="16"/>
        </w:rPr>
      </w:pPr>
      <w:r w:rsidRPr="003639E5">
        <w:rPr>
          <w:rStyle w:val="FontStyle277"/>
          <w:sz w:val="28"/>
          <w:szCs w:val="28"/>
        </w:rPr>
        <w:t>1. Основные итоги работы</w:t>
      </w:r>
    </w:p>
    <w:p w:rsidR="00AD2688" w:rsidRPr="003639E5" w:rsidRDefault="00AD2688" w:rsidP="00086322">
      <w:pPr>
        <w:pStyle w:val="Style11"/>
        <w:spacing w:line="360" w:lineRule="auto"/>
        <w:rPr>
          <w:rStyle w:val="FontStyle278"/>
          <w:sz w:val="28"/>
          <w:szCs w:val="28"/>
        </w:rPr>
      </w:pPr>
      <w:r w:rsidRPr="003639E5">
        <w:rPr>
          <w:rStyle w:val="FontStyle278"/>
          <w:sz w:val="28"/>
          <w:szCs w:val="28"/>
        </w:rPr>
        <w:t xml:space="preserve">За </w:t>
      </w:r>
      <w:r w:rsidRPr="003639E5">
        <w:rPr>
          <w:sz w:val="28"/>
          <w:szCs w:val="28"/>
        </w:rPr>
        <w:t>2018</w:t>
      </w:r>
      <w:r w:rsidRPr="003639E5">
        <w:rPr>
          <w:b/>
          <w:bCs/>
          <w:sz w:val="28"/>
          <w:szCs w:val="28"/>
        </w:rPr>
        <w:t xml:space="preserve"> </w:t>
      </w:r>
      <w:r w:rsidRPr="003639E5">
        <w:rPr>
          <w:rStyle w:val="FontStyle278"/>
          <w:sz w:val="28"/>
          <w:szCs w:val="28"/>
        </w:rPr>
        <w:t>год Контрольно-счетной палатой</w:t>
      </w:r>
      <w:r w:rsidRPr="003639E5">
        <w:rPr>
          <w:sz w:val="28"/>
          <w:szCs w:val="28"/>
        </w:rPr>
        <w:t xml:space="preserve"> </w:t>
      </w:r>
      <w:r w:rsidRPr="003639E5">
        <w:rPr>
          <w:rStyle w:val="FontStyle278"/>
          <w:sz w:val="28"/>
          <w:szCs w:val="28"/>
        </w:rPr>
        <w:t>Карачаево-Черкесской Республики</w:t>
      </w:r>
      <w:r w:rsidRPr="003639E5">
        <w:rPr>
          <w:b/>
          <w:bCs/>
          <w:sz w:val="28"/>
          <w:szCs w:val="28"/>
        </w:rPr>
        <w:t xml:space="preserve"> </w:t>
      </w:r>
      <w:r w:rsidRPr="003639E5">
        <w:rPr>
          <w:rStyle w:val="FontStyle278"/>
          <w:sz w:val="28"/>
          <w:szCs w:val="28"/>
        </w:rPr>
        <w:t>проведено 93 контрольных и экспертно-аналитических мероприятий, в том числе:</w:t>
      </w:r>
    </w:p>
    <w:p w:rsidR="00AD2688" w:rsidRPr="003639E5" w:rsidRDefault="00AD2688" w:rsidP="00086322">
      <w:pPr>
        <w:pStyle w:val="Style11"/>
        <w:spacing w:line="360" w:lineRule="auto"/>
        <w:rPr>
          <w:rStyle w:val="FontStyle278"/>
          <w:sz w:val="28"/>
          <w:szCs w:val="28"/>
        </w:rPr>
      </w:pPr>
      <w:r w:rsidRPr="003639E5">
        <w:rPr>
          <w:rStyle w:val="FontStyle278"/>
          <w:sz w:val="28"/>
          <w:szCs w:val="28"/>
        </w:rPr>
        <w:t>контрольных мероприятий – 33;</w:t>
      </w:r>
    </w:p>
    <w:p w:rsidR="00AD2688" w:rsidRPr="003639E5" w:rsidRDefault="00AD2688" w:rsidP="00086322">
      <w:pPr>
        <w:pStyle w:val="Style11"/>
        <w:spacing w:line="360" w:lineRule="auto"/>
        <w:rPr>
          <w:rStyle w:val="FontStyle278"/>
          <w:sz w:val="28"/>
          <w:szCs w:val="28"/>
        </w:rPr>
      </w:pPr>
      <w:r w:rsidRPr="003639E5">
        <w:rPr>
          <w:rStyle w:val="FontStyle278"/>
          <w:sz w:val="28"/>
          <w:szCs w:val="28"/>
        </w:rPr>
        <w:t>экспертно-аналитических мероприятий – 60.</w:t>
      </w:r>
    </w:p>
    <w:p w:rsidR="00AD2688" w:rsidRPr="003639E5" w:rsidRDefault="00AD2688" w:rsidP="00086322">
      <w:pPr>
        <w:pStyle w:val="Style11"/>
        <w:spacing w:line="360" w:lineRule="auto"/>
        <w:rPr>
          <w:rStyle w:val="FontStyle278"/>
          <w:sz w:val="28"/>
          <w:szCs w:val="28"/>
        </w:rPr>
      </w:pPr>
      <w:r w:rsidRPr="003639E5">
        <w:rPr>
          <w:rStyle w:val="FontStyle278"/>
          <w:sz w:val="28"/>
          <w:szCs w:val="28"/>
        </w:rPr>
        <w:t>Контрольными и экспертно-аналитическими мероприятиями было охвачено 128 объектов на территории Карачаево-Черкесской Республики, из них 93 объекта контрольными и 35 экспертно-аналитическими мероприятиями.</w:t>
      </w:r>
    </w:p>
    <w:p w:rsidR="00AD2688" w:rsidRPr="003639E5" w:rsidRDefault="00AD2688" w:rsidP="00086322">
      <w:pPr>
        <w:pStyle w:val="Style11"/>
        <w:spacing w:line="360" w:lineRule="auto"/>
        <w:rPr>
          <w:rStyle w:val="FontStyle278"/>
          <w:sz w:val="28"/>
          <w:szCs w:val="28"/>
        </w:rPr>
      </w:pPr>
      <w:r w:rsidRPr="003639E5">
        <w:rPr>
          <w:rStyle w:val="FontStyle278"/>
          <w:sz w:val="28"/>
          <w:szCs w:val="28"/>
        </w:rPr>
        <w:t>По результатам контрольных мероприятий</w:t>
      </w:r>
      <w:r>
        <w:rPr>
          <w:rStyle w:val="FontStyle278"/>
          <w:sz w:val="28"/>
          <w:szCs w:val="28"/>
        </w:rPr>
        <w:t>,</w:t>
      </w:r>
      <w:r w:rsidRPr="003639E5">
        <w:rPr>
          <w:rStyle w:val="FontStyle278"/>
          <w:sz w:val="28"/>
          <w:szCs w:val="28"/>
        </w:rPr>
        <w:t xml:space="preserve"> с учетом встречных проверок</w:t>
      </w:r>
      <w:r>
        <w:rPr>
          <w:rStyle w:val="FontStyle278"/>
          <w:sz w:val="28"/>
          <w:szCs w:val="28"/>
        </w:rPr>
        <w:t>,</w:t>
      </w:r>
      <w:r w:rsidRPr="003639E5">
        <w:rPr>
          <w:rStyle w:val="FontStyle278"/>
          <w:sz w:val="28"/>
          <w:szCs w:val="28"/>
        </w:rPr>
        <w:t xml:space="preserve"> составлено 95 актов. </w:t>
      </w:r>
    </w:p>
    <w:p w:rsidR="00AD2688" w:rsidRPr="003639E5" w:rsidRDefault="00AD2688" w:rsidP="00086322">
      <w:pPr>
        <w:widowControl w:val="0"/>
        <w:tabs>
          <w:tab w:val="left" w:pos="234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639E5">
        <w:rPr>
          <w:rStyle w:val="FontStyle278"/>
          <w:sz w:val="28"/>
          <w:szCs w:val="28"/>
        </w:rPr>
        <w:t xml:space="preserve">        Из 93</w:t>
      </w:r>
      <w:r w:rsidRPr="003639E5">
        <w:rPr>
          <w:rFonts w:ascii="Times New Roman" w:hAnsi="Times New Roman" w:cs="Times New Roman"/>
          <w:sz w:val="28"/>
          <w:szCs w:val="28"/>
        </w:rPr>
        <w:t xml:space="preserve"> проведенных контрольных </w:t>
      </w:r>
      <w:r w:rsidRPr="003639E5">
        <w:rPr>
          <w:rStyle w:val="FontStyle278"/>
          <w:sz w:val="28"/>
          <w:szCs w:val="28"/>
        </w:rPr>
        <w:t>и экспертно-аналитических мероприятий</w:t>
      </w:r>
      <w:r w:rsidRPr="003639E5">
        <w:rPr>
          <w:rFonts w:ascii="Times New Roman" w:hAnsi="Times New Roman" w:cs="Times New Roman"/>
          <w:sz w:val="28"/>
          <w:szCs w:val="28"/>
        </w:rPr>
        <w:t xml:space="preserve">,  включены в план работы на 2018 год по: </w:t>
      </w:r>
    </w:p>
    <w:p w:rsidR="00AD2688" w:rsidRPr="003639E5" w:rsidRDefault="00AD2688" w:rsidP="0008632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ab/>
        <w:t>решению Народного Собрания (Парламента) Карачаево-Черкесской Республики –31;</w:t>
      </w:r>
    </w:p>
    <w:p w:rsidR="00AD2688" w:rsidRPr="003639E5" w:rsidRDefault="00AD2688" w:rsidP="000863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 обращению Прокуратуры КЧР - 1.</w:t>
      </w:r>
    </w:p>
    <w:p w:rsidR="00AD2688" w:rsidRPr="003639E5" w:rsidRDefault="00AD2688" w:rsidP="003A54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39E5">
        <w:rPr>
          <w:rFonts w:ascii="Times New Roman" w:hAnsi="Times New Roman" w:cs="Times New Roman"/>
          <w:sz w:val="28"/>
          <w:szCs w:val="28"/>
        </w:rPr>
        <w:tab/>
        <w:t xml:space="preserve"> (Перечень контрольных мероприятий, проведенных</w:t>
      </w:r>
      <w:r w:rsidRPr="003639E5">
        <w:rPr>
          <w:rStyle w:val="FontStyle277"/>
          <w:sz w:val="28"/>
          <w:szCs w:val="28"/>
        </w:rPr>
        <w:t xml:space="preserve"> </w:t>
      </w:r>
      <w:r w:rsidRPr="003639E5">
        <w:rPr>
          <w:rStyle w:val="FontStyle278"/>
          <w:sz w:val="28"/>
          <w:szCs w:val="28"/>
        </w:rPr>
        <w:t>Контрольно-счетной палатой</w:t>
      </w:r>
      <w:r w:rsidRPr="003639E5">
        <w:rPr>
          <w:rFonts w:ascii="Times New Roman" w:hAnsi="Times New Roman" w:cs="Times New Roman"/>
          <w:sz w:val="28"/>
          <w:szCs w:val="28"/>
        </w:rPr>
        <w:t xml:space="preserve"> </w:t>
      </w:r>
      <w:r w:rsidRPr="003639E5">
        <w:rPr>
          <w:rStyle w:val="FontStyle278"/>
          <w:sz w:val="28"/>
          <w:szCs w:val="28"/>
        </w:rPr>
        <w:t>Карачаево-Черкесской Республики</w:t>
      </w:r>
      <w:r w:rsidRPr="003639E5">
        <w:rPr>
          <w:rFonts w:ascii="Times New Roman" w:hAnsi="Times New Roman" w:cs="Times New Roman"/>
          <w:sz w:val="28"/>
          <w:szCs w:val="28"/>
        </w:rPr>
        <w:t xml:space="preserve"> за </w:t>
      </w:r>
      <w:r w:rsidRPr="003639E5">
        <w:rPr>
          <w:rStyle w:val="FontStyle221"/>
          <w:b w:val="0"/>
          <w:bCs w:val="0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3639E5">
        <w:rPr>
          <w:rFonts w:ascii="Times New Roman" w:hAnsi="Times New Roman" w:cs="Times New Roman"/>
          <w:sz w:val="28"/>
          <w:szCs w:val="28"/>
        </w:rPr>
        <w:t>, – Приложение 1 к данному Отчету).</w:t>
      </w:r>
    </w:p>
    <w:p w:rsidR="00AD2688" w:rsidRDefault="00AD2688" w:rsidP="000F39A3">
      <w:pPr>
        <w:tabs>
          <w:tab w:val="left" w:pos="9072"/>
        </w:tabs>
        <w:spacing w:after="0" w:line="240" w:lineRule="auto"/>
        <w:ind w:left="851" w:right="56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39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D2688" w:rsidRDefault="00AD2688" w:rsidP="000F39A3">
      <w:pPr>
        <w:tabs>
          <w:tab w:val="left" w:pos="9072"/>
        </w:tabs>
        <w:spacing w:after="0" w:line="240" w:lineRule="auto"/>
        <w:ind w:left="851" w:right="56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D2688" w:rsidRDefault="00AD2688" w:rsidP="000F39A3">
      <w:pPr>
        <w:tabs>
          <w:tab w:val="left" w:pos="9072"/>
        </w:tabs>
        <w:spacing w:after="0" w:line="240" w:lineRule="auto"/>
        <w:ind w:left="851" w:right="56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D2688" w:rsidRPr="003639E5" w:rsidRDefault="00AD2688" w:rsidP="000F39A3">
      <w:pPr>
        <w:tabs>
          <w:tab w:val="left" w:pos="9072"/>
        </w:tabs>
        <w:spacing w:after="0" w:line="240" w:lineRule="auto"/>
        <w:ind w:left="851" w:right="56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39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Основные показатели деятельности     </w:t>
      </w:r>
    </w:p>
    <w:p w:rsidR="00AD2688" w:rsidRPr="003639E5" w:rsidRDefault="00AD2688" w:rsidP="000F39A3">
      <w:pPr>
        <w:tabs>
          <w:tab w:val="left" w:pos="9072"/>
        </w:tabs>
        <w:spacing w:after="0" w:line="240" w:lineRule="auto"/>
        <w:ind w:left="851" w:right="565"/>
        <w:jc w:val="center"/>
        <w:rPr>
          <w:rStyle w:val="FontStyle278"/>
          <w:sz w:val="28"/>
          <w:szCs w:val="28"/>
        </w:rPr>
      </w:pPr>
      <w:r w:rsidRPr="003639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3639E5">
        <w:rPr>
          <w:rStyle w:val="FontStyle278"/>
          <w:b/>
          <w:bCs/>
          <w:i/>
          <w:iCs/>
          <w:sz w:val="28"/>
          <w:szCs w:val="28"/>
        </w:rPr>
        <w:t>Контрольно-счетной палаты</w:t>
      </w:r>
      <w:r w:rsidRPr="003639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639E5">
        <w:rPr>
          <w:rStyle w:val="FontStyle278"/>
          <w:b/>
          <w:bCs/>
          <w:i/>
          <w:iCs/>
          <w:sz w:val="28"/>
          <w:szCs w:val="28"/>
        </w:rPr>
        <w:t>Карачаево-Черкесской Республики</w:t>
      </w:r>
      <w:r w:rsidRPr="003639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 2018 год, </w:t>
      </w:r>
      <w:r w:rsidRPr="003639E5">
        <w:rPr>
          <w:rStyle w:val="FontStyle278"/>
          <w:b/>
          <w:bCs/>
          <w:i/>
          <w:iCs/>
          <w:sz w:val="28"/>
          <w:szCs w:val="28"/>
        </w:rPr>
        <w:t>приведены в следующей таблице:</w:t>
      </w:r>
    </w:p>
    <w:p w:rsidR="00AD2688" w:rsidRPr="003639E5" w:rsidRDefault="00AD2688" w:rsidP="000F39A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7286"/>
        <w:gridCol w:w="764"/>
        <w:gridCol w:w="1333"/>
      </w:tblGrid>
      <w:tr w:rsidR="00AD2688" w:rsidRPr="00AA2C1D">
        <w:trPr>
          <w:trHeight w:val="597"/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AD2688" w:rsidRPr="00AA2C1D" w:rsidRDefault="00AD2688" w:rsidP="000F39A3">
            <w:pPr>
              <w:spacing w:after="0" w:line="240" w:lineRule="auto"/>
              <w:ind w:left="-35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33" w:type="dxa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Проведено контрольных и экспертно-аналитических мероприятий всего, из них: (ед.)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контрольных мероприятий (ед.)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экспертно-аналитических мероприятий (за исключением экспертиз проектов законодательных и иных нормативных правовых актов) (ед.)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проведенных экспертиз проектов законодательных и иных нормативных правовых актов (ед.)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объектов проведенных контрольных и экспертно-аналитических мероприятий, всего, из них: (ед.)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объектов контрольных мероприятий (ед.)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объектов экспертно-аналитических мероприятий (ед.)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Проведено контрольных и экспертно-аналитических мероприятий по поручениям, предложениям, запросам и обращениям всего, из них на основании: (ед.)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поручений законодательного (представительного) органа субъекта Российской Федерации (ед.)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предложений и запросов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(ед.)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предложений и запросов глав муниципальных образований (ед.)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обращений органов прокуратуры и иных правоохранительных органов (ед.)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обращений граждан (ед.)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Проведено совместных и параллельных контрольных и экспертно-аналитических мероприятий всего, из них: (ед.)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Счетной палатой Российской Федерации (ед.)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контрольно-счетными органами субъектов Российской Федерации (ед.)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контрольно-счетными органами муниципальных образований (ед.)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86" w:type="dxa"/>
            <w:shd w:val="clear" w:color="auto" w:fill="FFFFFF"/>
          </w:tcPr>
          <w:p w:rsidR="00AD2688" w:rsidRPr="00AA2C1D" w:rsidRDefault="00AD2688" w:rsidP="00AA2C1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выявлено нарушений в ходе осуществления внешнего государственного финансового контроля (количество ед./ сумма тыс. рублей), из них:</w:t>
            </w: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583136,17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286" w:type="dxa"/>
            <w:shd w:val="clear" w:color="auto" w:fill="FFFFFF"/>
            <w:vAlign w:val="center"/>
          </w:tcPr>
          <w:p w:rsidR="00AD2688" w:rsidRPr="00AA2C1D" w:rsidRDefault="00AD2688" w:rsidP="00AA2C1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нарушения при формировании и исполнении бюджетов (количество ед./ сумма тыс. рублей)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117883,34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286" w:type="dxa"/>
            <w:shd w:val="clear" w:color="auto" w:fill="FFFFFF"/>
            <w:vAlign w:val="center"/>
          </w:tcPr>
          <w:p w:rsidR="00AD2688" w:rsidRPr="00AA2C1D" w:rsidRDefault="00AD2688" w:rsidP="00AA2C1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 (количество ед./ сумма тыс. рублей)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4885,6</w:t>
            </w:r>
          </w:p>
        </w:tc>
      </w:tr>
      <w:tr w:rsidR="00AD2688" w:rsidRPr="00AA2C1D">
        <w:trPr>
          <w:trHeight w:val="515"/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7286" w:type="dxa"/>
            <w:shd w:val="clear" w:color="auto" w:fill="FFFFFF"/>
            <w:vAlign w:val="center"/>
          </w:tcPr>
          <w:p w:rsidR="00AD2688" w:rsidRPr="00AA2C1D" w:rsidRDefault="00AD2688" w:rsidP="00AA2C1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нарушения в сфере управления и распоряжения государственной (муниципальной) собственностью (количество ед./ сумма тыс. рублей)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31629,6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7286" w:type="dxa"/>
            <w:shd w:val="clear" w:color="auto" w:fill="FFFFFF"/>
            <w:vAlign w:val="center"/>
          </w:tcPr>
          <w:p w:rsidR="00AD2688" w:rsidRPr="00AA2C1D" w:rsidRDefault="00AD2688" w:rsidP="00AA2C1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 (количество ед./ сумма тыс. рублей)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19022,93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7286" w:type="dxa"/>
            <w:shd w:val="clear" w:color="auto" w:fill="FFFFFF"/>
            <w:vAlign w:val="center"/>
          </w:tcPr>
          <w:p w:rsidR="00AD2688" w:rsidRPr="00AA2C1D" w:rsidRDefault="00AD2688" w:rsidP="00AA2C1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нарушения (количество ед./ сумма тыс. рублей)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407726,3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7286" w:type="dxa"/>
            <w:shd w:val="clear" w:color="auto" w:fill="FFFFFF"/>
          </w:tcPr>
          <w:p w:rsidR="00AD2688" w:rsidRPr="00AA2C1D" w:rsidRDefault="00AD2688" w:rsidP="00AA2C1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нецелевое использование бюджетных средств (количество ед./ сумма тыс. рублей)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1988,4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86" w:type="dxa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Выявлено неэффективное использование государственных средств (количество ед./ сумма тыс. рублей)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157957,49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Устранено выявленных нарушений (тыс. рублей), в том числе: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34247,31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 возврат средств в бюджеты всех уровней бюджетной системы Российской Федерации (тыс. рублей)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9097,71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Направлено представлений всего, в том числе:</w:t>
            </w: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(ед.)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представлений, выполненных в установленные сроки (ед.)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представлений, сроки выполнения которых не наступили (ед.)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представлений, не выполненных и выполненных не полностью (ед.)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Направлено предписаний всего, в том числе:</w:t>
            </w: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(ед.)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предписаний, выполненных в установленные сроки (ед.)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предписаний, сроки выполнения которых не наступили (ед.)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предписаний, не выполненных и выполненных не полностью (ед.)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направленных уведомлений о применении бюджетных мер принуждения </w:t>
            </w: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(тыс. рублей)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32,3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050" w:type="dxa"/>
            <w:gridSpan w:val="2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Направлено информационных писем в органы исполнительной власти субъекта Российской Федерации </w:t>
            </w: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333" w:type="dxa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по результатам, рассмотрения которых в том числе:</w:t>
            </w: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(ед.)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 решений о возбуждении уголовного дела (ед.)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 решений об отказе в  возбуждении уголовного дела (ед.)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4D34D5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14.3.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 решений о прекращении уголовного дела (ед.)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14.4.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возбуждено дел об административных правонарушениях (ед.)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4D34D5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14.5.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внесено протестов, представлений, постановлений и предосте</w:t>
            </w:r>
            <w:bookmarkStart w:id="0" w:name="_GoBack"/>
            <w:bookmarkEnd w:id="0"/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режений по фактам нарушений закона (ед.)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4D34D5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Возбуждено дел об административных правонарушениях всего,  из них </w:t>
            </w: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 (ед.)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Возбуждено дел об административных правонарушениях по обращениям контрольно-счетного органа, направленным в уполномоченные органы </w:t>
            </w: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Привлечено должностных лиц к административной ответственности по делам об административных правонарушениях </w:t>
            </w: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Привлечено лиц к дисциплинарной ответственности</w:t>
            </w: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Штатная численность сотрудников (шт. ед.), в том числе замещающих: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государственную должность (чел.)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19.2.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 государственной гражданской службы (чел.)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19.3.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(чел.)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Фактическая численность сотрудников, в том числе замещающих: (чел.)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государственную должность (чел.)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20.2.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 государственной гражданской службы (чел.)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20.3.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(чел.)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сотрудников по наличию образования (чел):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(чел.)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21.2.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(чел.)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профессионального образования сотрудников (ед.):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экономическое (ед.)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юридическое (ед.)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22.3.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(ед.)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22.4.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иное (ед.)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Информационное присутствие: 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публикаций и сообщений (ед.)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23.2.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теле- и радиосюжетов (ед.)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2688" w:rsidRPr="00AA2C1D">
        <w:trPr>
          <w:jc w:val="center"/>
        </w:trPr>
        <w:tc>
          <w:tcPr>
            <w:tcW w:w="596" w:type="dxa"/>
            <w:shd w:val="clear" w:color="auto" w:fill="FFFFFF"/>
          </w:tcPr>
          <w:p w:rsidR="00AD2688" w:rsidRPr="00AA2C1D" w:rsidRDefault="00AD2688" w:rsidP="000F39A3">
            <w:pPr>
              <w:spacing w:after="0" w:line="240" w:lineRule="auto"/>
              <w:ind w:left="-35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050" w:type="dxa"/>
            <w:gridSpan w:val="2"/>
            <w:shd w:val="clear" w:color="auto" w:fill="FFFFFF"/>
          </w:tcPr>
          <w:p w:rsidR="00AD2688" w:rsidRPr="00AA2C1D" w:rsidRDefault="00AD2688" w:rsidP="008A1BA7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деятельности контрольно-счетного органа в отчетном году (тыс. рублей)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AD2688" w:rsidRPr="00AA2C1D" w:rsidRDefault="00AD2688" w:rsidP="008A1BA7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27349,9</w:t>
            </w:r>
          </w:p>
        </w:tc>
      </w:tr>
    </w:tbl>
    <w:p w:rsidR="00AD2688" w:rsidRPr="003639E5" w:rsidRDefault="00AD2688" w:rsidP="000F39A3">
      <w:pPr>
        <w:tabs>
          <w:tab w:val="left" w:pos="9072"/>
        </w:tabs>
        <w:spacing w:after="0" w:line="240" w:lineRule="auto"/>
        <w:ind w:left="142" w:right="565"/>
        <w:jc w:val="center"/>
        <w:rPr>
          <w:rStyle w:val="FontStyle221"/>
          <w:sz w:val="28"/>
          <w:szCs w:val="28"/>
        </w:rPr>
      </w:pPr>
    </w:p>
    <w:p w:rsidR="00AD2688" w:rsidRPr="003639E5" w:rsidRDefault="00AD2688" w:rsidP="00AF7F7A">
      <w:pPr>
        <w:pStyle w:val="Style4"/>
        <w:spacing w:line="360" w:lineRule="auto"/>
        <w:rPr>
          <w:rStyle w:val="FontStyle221"/>
          <w:sz w:val="28"/>
          <w:szCs w:val="28"/>
        </w:rPr>
      </w:pPr>
      <w:r w:rsidRPr="003639E5">
        <w:rPr>
          <w:rStyle w:val="FontStyle221"/>
          <w:sz w:val="28"/>
          <w:szCs w:val="28"/>
        </w:rPr>
        <w:t>2. Контрольно-ревизионная деятельность</w:t>
      </w:r>
    </w:p>
    <w:p w:rsidR="00AD2688" w:rsidRPr="003639E5" w:rsidRDefault="00AD2688" w:rsidP="00AA26D6">
      <w:pPr>
        <w:spacing w:after="0" w:line="360" w:lineRule="auto"/>
        <w:ind w:firstLine="720"/>
        <w:jc w:val="both"/>
        <w:rPr>
          <w:rStyle w:val="FontStyle278"/>
          <w:sz w:val="28"/>
          <w:szCs w:val="28"/>
        </w:rPr>
      </w:pPr>
      <w:r w:rsidRPr="003639E5">
        <w:rPr>
          <w:rStyle w:val="FontStyle278"/>
          <w:sz w:val="28"/>
          <w:szCs w:val="28"/>
        </w:rPr>
        <w:t xml:space="preserve">2.1. Объем средств, проверенных (охваченных) при проведении контрольных мероприятий за </w:t>
      </w:r>
      <w:r w:rsidRPr="003639E5">
        <w:rPr>
          <w:rFonts w:ascii="Times New Roman" w:hAnsi="Times New Roman" w:cs="Times New Roman"/>
          <w:sz w:val="28"/>
          <w:szCs w:val="28"/>
        </w:rPr>
        <w:t>2018</w:t>
      </w:r>
      <w:r w:rsidRPr="003639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39E5">
        <w:rPr>
          <w:rStyle w:val="FontStyle278"/>
          <w:sz w:val="28"/>
          <w:szCs w:val="28"/>
        </w:rPr>
        <w:t>год</w:t>
      </w:r>
      <w:r>
        <w:rPr>
          <w:rStyle w:val="FontStyle278"/>
          <w:sz w:val="28"/>
          <w:szCs w:val="28"/>
        </w:rPr>
        <w:t>,</w:t>
      </w:r>
      <w:r w:rsidRPr="003639E5">
        <w:rPr>
          <w:rStyle w:val="FontStyle278"/>
          <w:sz w:val="28"/>
          <w:szCs w:val="28"/>
        </w:rPr>
        <w:t xml:space="preserve">  </w:t>
      </w:r>
      <w:r w:rsidRPr="003639E5">
        <w:rPr>
          <w:rStyle w:val="PageNumber"/>
          <w:rFonts w:ascii="Times New Roman" w:hAnsi="Times New Roman" w:cs="Times New Roman"/>
          <w:sz w:val="28"/>
          <w:szCs w:val="28"/>
        </w:rPr>
        <w:t xml:space="preserve">составил </w:t>
      </w:r>
      <w:r w:rsidRPr="003639E5">
        <w:rPr>
          <w:rFonts w:ascii="Times New Roman" w:hAnsi="Times New Roman" w:cs="Times New Roman"/>
          <w:sz w:val="28"/>
          <w:szCs w:val="28"/>
          <w:lang w:eastAsia="ru-RU"/>
        </w:rPr>
        <w:t xml:space="preserve">11324664,95 </w:t>
      </w:r>
      <w:r w:rsidRPr="003639E5">
        <w:rPr>
          <w:rStyle w:val="FontStyle278"/>
          <w:sz w:val="28"/>
          <w:szCs w:val="28"/>
        </w:rPr>
        <w:t>тыс. рублей.</w:t>
      </w:r>
    </w:p>
    <w:p w:rsidR="00AD2688" w:rsidRPr="003639E5" w:rsidRDefault="00AD2688" w:rsidP="00AA26D6">
      <w:pPr>
        <w:spacing w:after="0" w:line="360" w:lineRule="auto"/>
        <w:ind w:firstLine="720"/>
        <w:jc w:val="both"/>
        <w:rPr>
          <w:rStyle w:val="FontStyle278"/>
          <w:sz w:val="28"/>
          <w:szCs w:val="28"/>
        </w:rPr>
      </w:pPr>
      <w:r w:rsidRPr="003639E5">
        <w:rPr>
          <w:rStyle w:val="FontStyle278"/>
          <w:sz w:val="28"/>
          <w:szCs w:val="28"/>
        </w:rPr>
        <w:t>Общая сумма средств, использованных с нарушением действующего законодательства</w:t>
      </w:r>
      <w:r>
        <w:rPr>
          <w:rStyle w:val="FontStyle278"/>
          <w:sz w:val="28"/>
          <w:szCs w:val="28"/>
        </w:rPr>
        <w:t xml:space="preserve"> (</w:t>
      </w:r>
      <w:r w:rsidRPr="003639E5">
        <w:rPr>
          <w:rFonts w:ascii="Times New Roman" w:hAnsi="Times New Roman" w:cs="Times New Roman"/>
          <w:sz w:val="28"/>
          <w:szCs w:val="28"/>
        </w:rPr>
        <w:t xml:space="preserve">без неэффективного использования государственных </w:t>
      </w:r>
      <w:r w:rsidRPr="003639E5">
        <w:rPr>
          <w:rStyle w:val="FontStyle278"/>
          <w:sz w:val="28"/>
          <w:szCs w:val="28"/>
        </w:rPr>
        <w:t>средств</w:t>
      </w:r>
      <w:r>
        <w:rPr>
          <w:rStyle w:val="FontStyle278"/>
          <w:sz w:val="28"/>
          <w:szCs w:val="28"/>
        </w:rPr>
        <w:t>)</w:t>
      </w:r>
      <w:r w:rsidRPr="003639E5">
        <w:rPr>
          <w:rStyle w:val="FontStyle278"/>
          <w:sz w:val="28"/>
          <w:szCs w:val="28"/>
        </w:rPr>
        <w:t xml:space="preserve">, составила  </w:t>
      </w:r>
      <w:r w:rsidRPr="003639E5">
        <w:rPr>
          <w:rFonts w:ascii="Times New Roman" w:hAnsi="Times New Roman" w:cs="Times New Roman"/>
          <w:sz w:val="28"/>
          <w:szCs w:val="28"/>
        </w:rPr>
        <w:t>583136,17</w:t>
      </w:r>
      <w:r w:rsidRPr="003639E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3639E5">
        <w:rPr>
          <w:rStyle w:val="FontStyle278"/>
          <w:sz w:val="28"/>
          <w:szCs w:val="28"/>
        </w:rPr>
        <w:t xml:space="preserve">тыс. рублей. </w:t>
      </w:r>
    </w:p>
    <w:p w:rsidR="00AD2688" w:rsidRPr="003639E5" w:rsidRDefault="00AD2688" w:rsidP="00645B22">
      <w:pPr>
        <w:pStyle w:val="Style44"/>
        <w:spacing w:line="360" w:lineRule="auto"/>
        <w:ind w:firstLine="720"/>
        <w:rPr>
          <w:sz w:val="28"/>
          <w:szCs w:val="28"/>
        </w:rPr>
      </w:pPr>
      <w:r w:rsidRPr="003639E5">
        <w:rPr>
          <w:rStyle w:val="FontStyle278"/>
          <w:sz w:val="28"/>
          <w:szCs w:val="28"/>
        </w:rPr>
        <w:t xml:space="preserve">Общий объем </w:t>
      </w:r>
      <w:r w:rsidRPr="003639E5">
        <w:rPr>
          <w:sz w:val="28"/>
          <w:szCs w:val="28"/>
        </w:rPr>
        <w:t xml:space="preserve">выявленного неэффективного использования государственных </w:t>
      </w:r>
      <w:r w:rsidRPr="003639E5">
        <w:rPr>
          <w:rStyle w:val="FontStyle278"/>
          <w:sz w:val="28"/>
          <w:szCs w:val="28"/>
        </w:rPr>
        <w:t xml:space="preserve">средств составил </w:t>
      </w:r>
      <w:r w:rsidRPr="003639E5">
        <w:rPr>
          <w:sz w:val="28"/>
          <w:szCs w:val="28"/>
        </w:rPr>
        <w:t>157957,49</w:t>
      </w:r>
      <w:r w:rsidRPr="003639E5">
        <w:rPr>
          <w:b/>
          <w:bCs/>
          <w:sz w:val="20"/>
          <w:szCs w:val="20"/>
        </w:rPr>
        <w:t xml:space="preserve"> </w:t>
      </w:r>
      <w:r w:rsidRPr="003639E5">
        <w:rPr>
          <w:rStyle w:val="FontStyle278"/>
          <w:sz w:val="28"/>
          <w:szCs w:val="28"/>
        </w:rPr>
        <w:t xml:space="preserve">тыс. рублей.  </w:t>
      </w:r>
    </w:p>
    <w:p w:rsidR="00AD2688" w:rsidRPr="003639E5" w:rsidRDefault="00AD2688" w:rsidP="00645B22">
      <w:pPr>
        <w:pStyle w:val="Style44"/>
        <w:spacing w:line="360" w:lineRule="auto"/>
        <w:ind w:firstLine="720"/>
        <w:rPr>
          <w:rStyle w:val="FontStyle278"/>
          <w:sz w:val="28"/>
          <w:szCs w:val="28"/>
        </w:rPr>
      </w:pPr>
      <w:r w:rsidRPr="003639E5">
        <w:rPr>
          <w:sz w:val="28"/>
          <w:szCs w:val="28"/>
        </w:rPr>
        <w:t>Всего в ходе осуществления внешнего государственного финансового контроля</w:t>
      </w:r>
      <w:r>
        <w:rPr>
          <w:sz w:val="28"/>
          <w:szCs w:val="28"/>
        </w:rPr>
        <w:t>,</w:t>
      </w:r>
      <w:r w:rsidRPr="003639E5">
        <w:rPr>
          <w:sz w:val="28"/>
          <w:szCs w:val="28"/>
        </w:rPr>
        <w:t xml:space="preserve"> </w:t>
      </w:r>
      <w:r w:rsidRPr="003639E5">
        <w:rPr>
          <w:rStyle w:val="FontStyle278"/>
          <w:sz w:val="28"/>
          <w:szCs w:val="28"/>
        </w:rPr>
        <w:t xml:space="preserve">с учетом </w:t>
      </w:r>
      <w:r w:rsidRPr="003639E5">
        <w:rPr>
          <w:sz w:val="28"/>
          <w:szCs w:val="28"/>
        </w:rPr>
        <w:t xml:space="preserve">неэффективного использования государственных </w:t>
      </w:r>
      <w:r w:rsidRPr="003639E5">
        <w:rPr>
          <w:rStyle w:val="FontStyle278"/>
          <w:sz w:val="28"/>
          <w:szCs w:val="28"/>
        </w:rPr>
        <w:t>средств</w:t>
      </w:r>
      <w:r>
        <w:rPr>
          <w:rStyle w:val="FontStyle278"/>
          <w:sz w:val="28"/>
          <w:szCs w:val="28"/>
        </w:rPr>
        <w:t xml:space="preserve">, </w:t>
      </w:r>
      <w:r w:rsidRPr="003639E5">
        <w:rPr>
          <w:sz w:val="28"/>
          <w:szCs w:val="28"/>
        </w:rPr>
        <w:t>выявлено 2</w:t>
      </w:r>
      <w:r>
        <w:rPr>
          <w:sz w:val="28"/>
          <w:szCs w:val="28"/>
        </w:rPr>
        <w:t>49</w:t>
      </w:r>
      <w:r w:rsidRPr="003639E5">
        <w:rPr>
          <w:sz w:val="28"/>
          <w:szCs w:val="28"/>
        </w:rPr>
        <w:t xml:space="preserve"> фактов (единиц) нарушений,</w:t>
      </w:r>
      <w:r w:rsidRPr="003639E5">
        <w:rPr>
          <w:rStyle w:val="FontStyle278"/>
          <w:sz w:val="28"/>
          <w:szCs w:val="28"/>
        </w:rPr>
        <w:t xml:space="preserve"> а общая сумма средств, использованных с нарушением действующего законодательства</w:t>
      </w:r>
      <w:r>
        <w:rPr>
          <w:rStyle w:val="FontStyle278"/>
          <w:sz w:val="28"/>
          <w:szCs w:val="28"/>
        </w:rPr>
        <w:t>,</w:t>
      </w:r>
      <w:r w:rsidRPr="003639E5">
        <w:rPr>
          <w:rStyle w:val="FontStyle278"/>
          <w:sz w:val="28"/>
          <w:szCs w:val="28"/>
        </w:rPr>
        <w:t xml:space="preserve"> составила 741093,66 тыс. рублей, что составляет 6,5 % от общего объема средств, проверенных (охваченных) при проведении контрольных мероприятий.</w:t>
      </w:r>
    </w:p>
    <w:p w:rsidR="00AD2688" w:rsidRPr="003639E5" w:rsidRDefault="00AD2688" w:rsidP="00645B22">
      <w:pPr>
        <w:pStyle w:val="Style11"/>
        <w:spacing w:line="360" w:lineRule="auto"/>
        <w:ind w:firstLine="720"/>
        <w:rPr>
          <w:rStyle w:val="FontStyle221"/>
          <w:b w:val="0"/>
          <w:bCs w:val="0"/>
          <w:sz w:val="28"/>
          <w:szCs w:val="28"/>
        </w:rPr>
      </w:pPr>
      <w:r w:rsidRPr="003639E5">
        <w:rPr>
          <w:rStyle w:val="FontStyle221"/>
          <w:b w:val="0"/>
          <w:bCs w:val="0"/>
          <w:sz w:val="28"/>
          <w:szCs w:val="28"/>
        </w:rPr>
        <w:t>2.2.</w:t>
      </w:r>
      <w:r w:rsidRPr="003639E5">
        <w:rPr>
          <w:rStyle w:val="FontStyle221"/>
          <w:sz w:val="28"/>
          <w:szCs w:val="28"/>
        </w:rPr>
        <w:t xml:space="preserve"> </w:t>
      </w:r>
      <w:r w:rsidRPr="003639E5">
        <w:rPr>
          <w:rStyle w:val="FontStyle221"/>
          <w:b w:val="0"/>
          <w:bCs w:val="0"/>
          <w:sz w:val="28"/>
          <w:szCs w:val="28"/>
        </w:rPr>
        <w:t>По результатам контрольных мероприятий</w:t>
      </w:r>
      <w:r w:rsidRPr="003639E5">
        <w:rPr>
          <w:rStyle w:val="FontStyle221"/>
          <w:sz w:val="28"/>
          <w:szCs w:val="28"/>
        </w:rPr>
        <w:t xml:space="preserve">  </w:t>
      </w:r>
      <w:r w:rsidRPr="003639E5">
        <w:rPr>
          <w:rStyle w:val="FontStyle278"/>
          <w:sz w:val="28"/>
          <w:szCs w:val="28"/>
        </w:rPr>
        <w:t xml:space="preserve">за </w:t>
      </w:r>
      <w:r w:rsidRPr="003639E5">
        <w:rPr>
          <w:sz w:val="28"/>
          <w:szCs w:val="28"/>
        </w:rPr>
        <w:t>2018</w:t>
      </w:r>
      <w:r w:rsidRPr="003639E5">
        <w:rPr>
          <w:b/>
          <w:bCs/>
          <w:sz w:val="28"/>
          <w:szCs w:val="28"/>
        </w:rPr>
        <w:t xml:space="preserve"> </w:t>
      </w:r>
      <w:r w:rsidRPr="003639E5">
        <w:rPr>
          <w:rStyle w:val="FontStyle278"/>
          <w:sz w:val="28"/>
          <w:szCs w:val="28"/>
        </w:rPr>
        <w:t>год главным распорядителям средств республиканского бюджета, иным участникам бюджетного процесса для устранения выявленных нарушений</w:t>
      </w:r>
      <w:r w:rsidRPr="003639E5">
        <w:rPr>
          <w:rStyle w:val="FontStyle221"/>
          <w:sz w:val="28"/>
          <w:szCs w:val="28"/>
        </w:rPr>
        <w:t xml:space="preserve"> </w:t>
      </w:r>
      <w:r w:rsidRPr="003639E5">
        <w:rPr>
          <w:rStyle w:val="FontStyle221"/>
          <w:b w:val="0"/>
          <w:bCs w:val="0"/>
          <w:sz w:val="28"/>
          <w:szCs w:val="28"/>
        </w:rPr>
        <w:t>направлено 51 представление, 3 предписания и 1 уведомление</w:t>
      </w:r>
      <w:r w:rsidRPr="003639E5">
        <w:rPr>
          <w:sz w:val="28"/>
          <w:szCs w:val="28"/>
        </w:rPr>
        <w:t xml:space="preserve"> о применении бюджетных мер принуждения</w:t>
      </w:r>
      <w:r w:rsidRPr="003639E5">
        <w:rPr>
          <w:rStyle w:val="FontStyle221"/>
          <w:b w:val="0"/>
          <w:bCs w:val="0"/>
          <w:sz w:val="28"/>
          <w:szCs w:val="28"/>
        </w:rPr>
        <w:t>.</w:t>
      </w:r>
    </w:p>
    <w:p w:rsidR="00AD2688" w:rsidRPr="003639E5" w:rsidRDefault="00AD2688" w:rsidP="00645B22">
      <w:pPr>
        <w:pStyle w:val="Style11"/>
        <w:spacing w:line="360" w:lineRule="auto"/>
        <w:ind w:firstLine="720"/>
        <w:rPr>
          <w:rStyle w:val="FontStyle221"/>
          <w:b w:val="0"/>
          <w:bCs w:val="0"/>
          <w:sz w:val="28"/>
          <w:szCs w:val="28"/>
        </w:rPr>
      </w:pPr>
      <w:r w:rsidRPr="003639E5">
        <w:rPr>
          <w:rStyle w:val="FontStyle221"/>
          <w:b w:val="0"/>
          <w:bCs w:val="0"/>
          <w:sz w:val="28"/>
          <w:szCs w:val="28"/>
        </w:rPr>
        <w:t>По представлениям:</w:t>
      </w:r>
    </w:p>
    <w:p w:rsidR="00AD2688" w:rsidRPr="003639E5" w:rsidRDefault="00AD2688" w:rsidP="00645B22">
      <w:pPr>
        <w:pStyle w:val="Style11"/>
        <w:spacing w:line="360" w:lineRule="auto"/>
        <w:ind w:firstLine="720"/>
        <w:rPr>
          <w:rStyle w:val="FontStyle221"/>
          <w:b w:val="0"/>
          <w:bCs w:val="0"/>
          <w:sz w:val="28"/>
          <w:szCs w:val="28"/>
        </w:rPr>
      </w:pPr>
      <w:r w:rsidRPr="003639E5">
        <w:rPr>
          <w:rStyle w:val="FontStyle221"/>
          <w:b w:val="0"/>
          <w:bCs w:val="0"/>
          <w:sz w:val="28"/>
          <w:szCs w:val="28"/>
        </w:rPr>
        <w:t>реализовано в полном объеме 45 представлений;</w:t>
      </w:r>
    </w:p>
    <w:p w:rsidR="00AD2688" w:rsidRPr="003639E5" w:rsidRDefault="00AD2688" w:rsidP="00645B22">
      <w:pPr>
        <w:pStyle w:val="Style11"/>
        <w:spacing w:line="360" w:lineRule="auto"/>
        <w:ind w:firstLine="720"/>
        <w:rPr>
          <w:rStyle w:val="FontStyle221"/>
          <w:b w:val="0"/>
          <w:bCs w:val="0"/>
          <w:sz w:val="28"/>
          <w:szCs w:val="28"/>
        </w:rPr>
      </w:pPr>
      <w:r>
        <w:rPr>
          <w:rStyle w:val="FontStyle221"/>
          <w:b w:val="0"/>
          <w:bCs w:val="0"/>
          <w:sz w:val="28"/>
          <w:szCs w:val="28"/>
        </w:rPr>
        <w:t>не выполнено</w:t>
      </w:r>
      <w:r w:rsidRPr="003639E5">
        <w:rPr>
          <w:rStyle w:val="FontStyle221"/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>и (или) выполнено</w:t>
      </w:r>
      <w:r w:rsidRPr="003639E5">
        <w:rPr>
          <w:sz w:val="28"/>
          <w:szCs w:val="28"/>
        </w:rPr>
        <w:t xml:space="preserve"> не полностью</w:t>
      </w:r>
      <w:r w:rsidRPr="003639E5">
        <w:rPr>
          <w:b/>
          <w:bCs/>
          <w:sz w:val="20"/>
          <w:szCs w:val="20"/>
        </w:rPr>
        <w:t xml:space="preserve">  </w:t>
      </w:r>
      <w:r w:rsidRPr="003639E5">
        <w:rPr>
          <w:rStyle w:val="FontStyle221"/>
          <w:b w:val="0"/>
          <w:bCs w:val="0"/>
          <w:sz w:val="28"/>
          <w:szCs w:val="28"/>
        </w:rPr>
        <w:t>5 представлений;</w:t>
      </w:r>
    </w:p>
    <w:p w:rsidR="00AD2688" w:rsidRPr="003639E5" w:rsidRDefault="00AD2688" w:rsidP="00645B22">
      <w:pPr>
        <w:pStyle w:val="Style11"/>
        <w:spacing w:line="360" w:lineRule="auto"/>
        <w:ind w:firstLine="720"/>
        <w:rPr>
          <w:sz w:val="28"/>
          <w:szCs w:val="28"/>
        </w:rPr>
      </w:pPr>
      <w:r w:rsidRPr="003639E5">
        <w:rPr>
          <w:sz w:val="28"/>
          <w:szCs w:val="28"/>
        </w:rPr>
        <w:t xml:space="preserve">сроки выполнения 1 </w:t>
      </w:r>
      <w:r w:rsidRPr="003639E5">
        <w:rPr>
          <w:rStyle w:val="FontStyle221"/>
          <w:b w:val="0"/>
          <w:bCs w:val="0"/>
          <w:sz w:val="28"/>
          <w:szCs w:val="28"/>
        </w:rPr>
        <w:t xml:space="preserve">представления </w:t>
      </w:r>
      <w:r w:rsidRPr="003639E5">
        <w:rPr>
          <w:sz w:val="28"/>
          <w:szCs w:val="28"/>
        </w:rPr>
        <w:t>не наступили.</w:t>
      </w:r>
    </w:p>
    <w:p w:rsidR="00AD2688" w:rsidRPr="003639E5" w:rsidRDefault="00AD2688" w:rsidP="00645B22">
      <w:pPr>
        <w:pStyle w:val="Style11"/>
        <w:spacing w:line="360" w:lineRule="auto"/>
        <w:ind w:firstLine="720"/>
        <w:rPr>
          <w:rStyle w:val="FontStyle221"/>
          <w:b w:val="0"/>
          <w:bCs w:val="0"/>
          <w:sz w:val="28"/>
          <w:szCs w:val="28"/>
        </w:rPr>
      </w:pPr>
      <w:r w:rsidRPr="003639E5">
        <w:rPr>
          <w:rStyle w:val="FontStyle221"/>
          <w:b w:val="0"/>
          <w:bCs w:val="0"/>
          <w:sz w:val="28"/>
          <w:szCs w:val="28"/>
        </w:rPr>
        <w:t>По предписаниям:</w:t>
      </w:r>
    </w:p>
    <w:p w:rsidR="00AD2688" w:rsidRPr="003639E5" w:rsidRDefault="00AD2688" w:rsidP="00645B22">
      <w:pPr>
        <w:pStyle w:val="Style11"/>
        <w:spacing w:line="360" w:lineRule="auto"/>
        <w:ind w:firstLine="720"/>
        <w:rPr>
          <w:rStyle w:val="FontStyle221"/>
          <w:b w:val="0"/>
          <w:bCs w:val="0"/>
          <w:sz w:val="28"/>
          <w:szCs w:val="28"/>
        </w:rPr>
      </w:pPr>
      <w:r>
        <w:rPr>
          <w:rStyle w:val="FontStyle221"/>
          <w:b w:val="0"/>
          <w:bCs w:val="0"/>
          <w:sz w:val="28"/>
          <w:szCs w:val="28"/>
        </w:rPr>
        <w:t>реализовано</w:t>
      </w:r>
      <w:r w:rsidRPr="003639E5">
        <w:rPr>
          <w:rStyle w:val="FontStyle221"/>
          <w:b w:val="0"/>
          <w:bCs w:val="0"/>
          <w:sz w:val="28"/>
          <w:szCs w:val="28"/>
        </w:rPr>
        <w:t xml:space="preserve"> в полном объеме все 3 предписания;</w:t>
      </w:r>
    </w:p>
    <w:p w:rsidR="00AD2688" w:rsidRPr="003639E5" w:rsidRDefault="00AD2688" w:rsidP="00645B22">
      <w:pPr>
        <w:pStyle w:val="Style11"/>
        <w:spacing w:line="360" w:lineRule="auto"/>
        <w:ind w:firstLine="720"/>
        <w:rPr>
          <w:rStyle w:val="FontStyle221"/>
          <w:b w:val="0"/>
          <w:bCs w:val="0"/>
          <w:sz w:val="28"/>
          <w:szCs w:val="28"/>
        </w:rPr>
      </w:pPr>
      <w:r w:rsidRPr="003639E5">
        <w:rPr>
          <w:rStyle w:val="FontStyle278"/>
          <w:sz w:val="28"/>
          <w:szCs w:val="28"/>
        </w:rPr>
        <w:t>В результате выполнения представлений и</w:t>
      </w:r>
      <w:r w:rsidRPr="003639E5">
        <w:rPr>
          <w:rStyle w:val="FontStyle221"/>
          <w:b w:val="0"/>
          <w:bCs w:val="0"/>
          <w:sz w:val="28"/>
          <w:szCs w:val="28"/>
        </w:rPr>
        <w:t xml:space="preserve"> предписаний</w:t>
      </w:r>
      <w:r w:rsidRPr="003639E5">
        <w:rPr>
          <w:sz w:val="28"/>
          <w:szCs w:val="28"/>
        </w:rPr>
        <w:t xml:space="preserve"> </w:t>
      </w:r>
      <w:r>
        <w:rPr>
          <w:sz w:val="28"/>
          <w:szCs w:val="28"/>
        </w:rPr>
        <w:t>устранено выявленных нарушений на сумму</w:t>
      </w:r>
      <w:r w:rsidRPr="003639E5">
        <w:rPr>
          <w:sz w:val="28"/>
          <w:szCs w:val="28"/>
        </w:rPr>
        <w:t xml:space="preserve"> </w:t>
      </w:r>
      <w:r>
        <w:rPr>
          <w:sz w:val="28"/>
          <w:szCs w:val="28"/>
        </w:rPr>
        <w:t>34247,31</w:t>
      </w:r>
      <w:r w:rsidRPr="003639E5">
        <w:rPr>
          <w:rStyle w:val="FontStyle278"/>
          <w:sz w:val="28"/>
          <w:szCs w:val="28"/>
        </w:rPr>
        <w:t>тыс. рублей</w:t>
      </w:r>
      <w:r w:rsidRPr="003639E5">
        <w:rPr>
          <w:sz w:val="28"/>
          <w:szCs w:val="28"/>
        </w:rPr>
        <w:t>, в том числе:</w:t>
      </w:r>
    </w:p>
    <w:p w:rsidR="00AD2688" w:rsidRPr="003639E5" w:rsidRDefault="00AD2688" w:rsidP="00645B22">
      <w:pPr>
        <w:pStyle w:val="Style11"/>
        <w:spacing w:line="360" w:lineRule="auto"/>
        <w:ind w:firstLine="720"/>
        <w:rPr>
          <w:rStyle w:val="FontStyle278"/>
          <w:sz w:val="28"/>
          <w:szCs w:val="28"/>
        </w:rPr>
      </w:pPr>
      <w:r w:rsidRPr="003639E5">
        <w:rPr>
          <w:rStyle w:val="FontStyle278"/>
          <w:sz w:val="28"/>
          <w:szCs w:val="28"/>
        </w:rPr>
        <w:t xml:space="preserve">восстановлено в бюджет </w:t>
      </w:r>
      <w:r>
        <w:rPr>
          <w:sz w:val="28"/>
          <w:szCs w:val="28"/>
        </w:rPr>
        <w:t>9097,71</w:t>
      </w:r>
      <w:r w:rsidRPr="003639E5">
        <w:rPr>
          <w:rStyle w:val="FontStyle278"/>
          <w:sz w:val="28"/>
          <w:szCs w:val="28"/>
        </w:rPr>
        <w:t>тыс. рублей.</w:t>
      </w:r>
    </w:p>
    <w:p w:rsidR="00AD2688" w:rsidRPr="003639E5" w:rsidRDefault="00AD2688" w:rsidP="00645B22">
      <w:pPr>
        <w:pStyle w:val="Style4"/>
        <w:spacing w:line="360" w:lineRule="auto"/>
        <w:ind w:firstLine="720"/>
        <w:jc w:val="both"/>
        <w:rPr>
          <w:rStyle w:val="FontStyle221"/>
          <w:b w:val="0"/>
          <w:bCs w:val="0"/>
          <w:sz w:val="28"/>
          <w:szCs w:val="28"/>
        </w:rPr>
      </w:pPr>
      <w:r w:rsidRPr="003639E5">
        <w:rPr>
          <w:rStyle w:val="FontStyle221"/>
          <w:b w:val="0"/>
          <w:bCs w:val="0"/>
          <w:sz w:val="28"/>
          <w:szCs w:val="28"/>
        </w:rPr>
        <w:t>Неисполненные представления</w:t>
      </w:r>
      <w:r w:rsidRPr="003639E5">
        <w:rPr>
          <w:rStyle w:val="FontStyle278"/>
          <w:sz w:val="28"/>
          <w:szCs w:val="28"/>
        </w:rPr>
        <w:t xml:space="preserve"> </w:t>
      </w:r>
      <w:r>
        <w:rPr>
          <w:rStyle w:val="FontStyle221"/>
          <w:b w:val="0"/>
          <w:bCs w:val="0"/>
          <w:sz w:val="28"/>
          <w:szCs w:val="28"/>
        </w:rPr>
        <w:t>находятся на контроле у аудиторов</w:t>
      </w:r>
      <w:r w:rsidRPr="003639E5">
        <w:rPr>
          <w:rStyle w:val="FontStyle221"/>
          <w:b w:val="0"/>
          <w:bCs w:val="0"/>
          <w:sz w:val="28"/>
          <w:szCs w:val="28"/>
        </w:rPr>
        <w:t xml:space="preserve"> до принятия мер по устранению выявленных нарушений.</w:t>
      </w:r>
    </w:p>
    <w:p w:rsidR="00AD2688" w:rsidRPr="003639E5" w:rsidRDefault="00AD2688" w:rsidP="00645B22">
      <w:pPr>
        <w:pStyle w:val="Style4"/>
        <w:spacing w:line="360" w:lineRule="auto"/>
        <w:ind w:firstLine="720"/>
        <w:jc w:val="both"/>
        <w:rPr>
          <w:rStyle w:val="FontStyle278"/>
          <w:sz w:val="28"/>
          <w:szCs w:val="28"/>
        </w:rPr>
      </w:pPr>
      <w:r w:rsidRPr="003639E5">
        <w:rPr>
          <w:rStyle w:val="FontStyle278"/>
          <w:sz w:val="28"/>
          <w:szCs w:val="28"/>
        </w:rPr>
        <w:t xml:space="preserve">За </w:t>
      </w:r>
      <w:r w:rsidRPr="003639E5">
        <w:rPr>
          <w:sz w:val="28"/>
          <w:szCs w:val="28"/>
        </w:rPr>
        <w:t>2018</w:t>
      </w:r>
      <w:r w:rsidRPr="003639E5">
        <w:rPr>
          <w:b/>
          <w:bCs/>
          <w:sz w:val="28"/>
          <w:szCs w:val="28"/>
        </w:rPr>
        <w:t xml:space="preserve"> </w:t>
      </w:r>
      <w:r w:rsidRPr="003639E5">
        <w:rPr>
          <w:rStyle w:val="FontStyle278"/>
          <w:sz w:val="28"/>
          <w:szCs w:val="28"/>
        </w:rPr>
        <w:t>год по результатам проведенных контрольных мероприятий:</w:t>
      </w:r>
    </w:p>
    <w:p w:rsidR="00AD2688" w:rsidRPr="003639E5" w:rsidRDefault="00AD2688" w:rsidP="00645B22">
      <w:pPr>
        <w:pStyle w:val="Style4"/>
        <w:spacing w:line="360" w:lineRule="auto"/>
        <w:ind w:firstLine="720"/>
        <w:jc w:val="both"/>
        <w:rPr>
          <w:sz w:val="28"/>
          <w:szCs w:val="28"/>
        </w:rPr>
      </w:pPr>
      <w:r w:rsidRPr="003639E5">
        <w:rPr>
          <w:b/>
          <w:bCs/>
          <w:sz w:val="20"/>
          <w:szCs w:val="20"/>
        </w:rPr>
        <w:t xml:space="preserve"> </w:t>
      </w:r>
      <w:r w:rsidRPr="003639E5">
        <w:rPr>
          <w:sz w:val="28"/>
          <w:szCs w:val="28"/>
        </w:rPr>
        <w:t>возбуждено 1</w:t>
      </w:r>
      <w:r>
        <w:rPr>
          <w:sz w:val="28"/>
          <w:szCs w:val="28"/>
        </w:rPr>
        <w:t>3</w:t>
      </w:r>
      <w:r w:rsidRPr="003639E5">
        <w:rPr>
          <w:b/>
          <w:bCs/>
          <w:sz w:val="20"/>
          <w:szCs w:val="20"/>
        </w:rPr>
        <w:t xml:space="preserve"> </w:t>
      </w:r>
      <w:r w:rsidRPr="003639E5">
        <w:rPr>
          <w:sz w:val="28"/>
          <w:szCs w:val="28"/>
        </w:rPr>
        <w:t>дел об административных правонарушениях;</w:t>
      </w:r>
    </w:p>
    <w:p w:rsidR="00AD2688" w:rsidRPr="003639E5" w:rsidRDefault="00AD2688" w:rsidP="00645B22">
      <w:pPr>
        <w:pStyle w:val="Style4"/>
        <w:spacing w:line="360" w:lineRule="auto"/>
        <w:ind w:firstLine="720"/>
        <w:jc w:val="both"/>
        <w:rPr>
          <w:sz w:val="28"/>
          <w:szCs w:val="28"/>
        </w:rPr>
      </w:pPr>
      <w:r w:rsidRPr="003639E5">
        <w:rPr>
          <w:sz w:val="28"/>
          <w:szCs w:val="28"/>
        </w:rPr>
        <w:t xml:space="preserve">привлечено к административной ответственности по делам об административных правонарушениях </w:t>
      </w:r>
      <w:r>
        <w:rPr>
          <w:sz w:val="28"/>
          <w:szCs w:val="28"/>
        </w:rPr>
        <w:t>11</w:t>
      </w:r>
      <w:r w:rsidRPr="003639E5">
        <w:rPr>
          <w:sz w:val="28"/>
          <w:szCs w:val="28"/>
        </w:rPr>
        <w:t xml:space="preserve"> должностных лиц;</w:t>
      </w:r>
    </w:p>
    <w:p w:rsidR="00AD2688" w:rsidRPr="003639E5" w:rsidRDefault="00AD2688" w:rsidP="00645B22">
      <w:pPr>
        <w:pStyle w:val="Style4"/>
        <w:spacing w:line="360" w:lineRule="auto"/>
        <w:ind w:firstLine="720"/>
        <w:jc w:val="both"/>
        <w:rPr>
          <w:sz w:val="28"/>
          <w:szCs w:val="28"/>
        </w:rPr>
      </w:pPr>
      <w:r w:rsidRPr="003639E5">
        <w:rPr>
          <w:sz w:val="28"/>
          <w:szCs w:val="28"/>
        </w:rPr>
        <w:t>привлечено к дисциплинарной ответственности 13 должностных лиц.</w:t>
      </w:r>
    </w:p>
    <w:p w:rsidR="00AD2688" w:rsidRPr="003639E5" w:rsidRDefault="00AD2688" w:rsidP="00645B22">
      <w:pPr>
        <w:pStyle w:val="Style11"/>
        <w:spacing w:line="360" w:lineRule="auto"/>
        <w:ind w:firstLine="703"/>
        <w:rPr>
          <w:sz w:val="28"/>
          <w:szCs w:val="28"/>
        </w:rPr>
      </w:pPr>
      <w:r w:rsidRPr="003639E5">
        <w:rPr>
          <w:sz w:val="28"/>
          <w:szCs w:val="28"/>
        </w:rPr>
        <w:t>2.3.</w:t>
      </w:r>
      <w:r w:rsidRPr="003639E5">
        <w:rPr>
          <w:b/>
          <w:bCs/>
          <w:sz w:val="28"/>
          <w:szCs w:val="28"/>
        </w:rPr>
        <w:t xml:space="preserve"> </w:t>
      </w:r>
      <w:r w:rsidRPr="003639E5">
        <w:rPr>
          <w:sz w:val="28"/>
          <w:szCs w:val="28"/>
        </w:rPr>
        <w:t>В органы государственной власти</w:t>
      </w:r>
      <w:r w:rsidRPr="003639E5">
        <w:rPr>
          <w:rStyle w:val="FontStyle278"/>
          <w:sz w:val="28"/>
          <w:szCs w:val="28"/>
        </w:rPr>
        <w:t xml:space="preserve"> по результатам контрольных мероприятий направлено </w:t>
      </w:r>
      <w:r w:rsidRPr="003639E5">
        <w:rPr>
          <w:sz w:val="28"/>
          <w:szCs w:val="28"/>
        </w:rPr>
        <w:t>28</w:t>
      </w:r>
      <w:r w:rsidRPr="003639E5">
        <w:rPr>
          <w:rStyle w:val="FontStyle278"/>
          <w:sz w:val="28"/>
          <w:szCs w:val="28"/>
        </w:rPr>
        <w:t xml:space="preserve"> информационных писем (отчетов).</w:t>
      </w:r>
    </w:p>
    <w:p w:rsidR="00AD2688" w:rsidRPr="003639E5" w:rsidRDefault="00AD2688" w:rsidP="00645B22">
      <w:pPr>
        <w:pStyle w:val="Style4"/>
        <w:widowControl/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3639E5">
        <w:rPr>
          <w:sz w:val="28"/>
          <w:szCs w:val="28"/>
        </w:rPr>
        <w:t xml:space="preserve">       2.4. </w:t>
      </w:r>
      <w:r w:rsidRPr="00A57234">
        <w:rPr>
          <w:b/>
          <w:bCs/>
          <w:sz w:val="28"/>
          <w:szCs w:val="28"/>
        </w:rPr>
        <w:t>Аудит в сфере закупок.</w:t>
      </w:r>
      <w:r w:rsidRPr="003639E5">
        <w:rPr>
          <w:b/>
          <w:bCs/>
          <w:sz w:val="28"/>
          <w:szCs w:val="28"/>
        </w:rPr>
        <w:t xml:space="preserve"> </w:t>
      </w:r>
      <w:r w:rsidRPr="003639E5">
        <w:rPr>
          <w:sz w:val="28"/>
          <w:szCs w:val="28"/>
        </w:rPr>
        <w:t>В соответствии со статьей 98 Федерального закона № 44-ФЗ  с использованием Стандарта (СРК 13-14) «Проведение аудита в сфере закупок товаров, работ, услуг для обеспечения государственных и муниципальных нужд» проведен аудит в сфере закупок с определением абсолютной и относительной экономии бюджетных средств.</w:t>
      </w:r>
    </w:p>
    <w:p w:rsidR="00AD2688" w:rsidRPr="003639E5" w:rsidRDefault="00AD2688" w:rsidP="00645B2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В ходе контрольных мероприятий, проведенных за </w:t>
      </w:r>
      <w:r w:rsidRPr="003639E5">
        <w:rPr>
          <w:rStyle w:val="FontStyle221"/>
          <w:b w:val="0"/>
          <w:bCs w:val="0"/>
          <w:sz w:val="28"/>
          <w:szCs w:val="28"/>
        </w:rPr>
        <w:t>2018</w:t>
      </w:r>
      <w:r w:rsidRPr="003639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</w:rPr>
        <w:t>год, выявлено 25 нарушений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в том числе:</w:t>
      </w:r>
      <w:r w:rsidRPr="003639E5">
        <w:rPr>
          <w:rStyle w:val="PageNumber"/>
          <w:rFonts w:ascii="Times New Roman" w:hAnsi="Times New Roman" w:cs="Times New Roman"/>
          <w:sz w:val="28"/>
          <w:szCs w:val="28"/>
        </w:rPr>
        <w:t xml:space="preserve">     </w:t>
      </w:r>
    </w:p>
    <w:p w:rsidR="00AD2688" w:rsidRPr="003639E5" w:rsidRDefault="00AD2688" w:rsidP="00645B22">
      <w:pPr>
        <w:pStyle w:val="a1"/>
        <w:spacing w:line="360" w:lineRule="auto"/>
        <w:ind w:firstLine="425"/>
        <w:jc w:val="both"/>
        <w:rPr>
          <w:color w:val="auto"/>
          <w:spacing w:val="-6"/>
        </w:rPr>
      </w:pPr>
      <w:r>
        <w:rPr>
          <w:color w:val="auto"/>
        </w:rPr>
        <w:t>- нарушение</w:t>
      </w:r>
      <w:r w:rsidRPr="003639E5">
        <w:rPr>
          <w:color w:val="auto"/>
        </w:rPr>
        <w:t xml:space="preserve"> порядка формирования, утверждения и ведения плана-графика закупок, порядка его размещения в открытом доступе (ст.</w:t>
      </w:r>
      <w:r w:rsidRPr="003639E5">
        <w:rPr>
          <w:b/>
          <w:bCs/>
          <w:color w:val="auto"/>
        </w:rPr>
        <w:t xml:space="preserve"> </w:t>
      </w:r>
      <w:r w:rsidRPr="003639E5">
        <w:rPr>
          <w:color w:val="auto"/>
          <w:spacing w:val="5"/>
        </w:rPr>
        <w:t>21 Федерального закона от 05.04.2013г №44-ФЗ) – 36% от общего количества нарушений</w:t>
      </w:r>
      <w:r w:rsidRPr="003639E5">
        <w:rPr>
          <w:color w:val="auto"/>
        </w:rPr>
        <w:t xml:space="preserve">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</w:t>
      </w:r>
      <w:r w:rsidRPr="003639E5">
        <w:rPr>
          <w:color w:val="auto"/>
          <w:spacing w:val="-6"/>
        </w:rPr>
        <w:t>;</w:t>
      </w:r>
    </w:p>
    <w:p w:rsidR="00AD2688" w:rsidRPr="003639E5" w:rsidRDefault="00AD2688" w:rsidP="00645B22">
      <w:pPr>
        <w:pStyle w:val="a1"/>
        <w:spacing w:line="360" w:lineRule="auto"/>
        <w:ind w:firstLine="425"/>
        <w:jc w:val="both"/>
        <w:rPr>
          <w:color w:val="auto"/>
          <w:spacing w:val="-6"/>
        </w:rPr>
      </w:pPr>
      <w:r w:rsidRPr="003639E5">
        <w:rPr>
          <w:color w:val="auto"/>
          <w:spacing w:val="-6"/>
        </w:rPr>
        <w:t xml:space="preserve"> </w:t>
      </w:r>
      <w:r w:rsidRPr="003639E5">
        <w:rPr>
          <w:color w:val="auto"/>
        </w:rPr>
        <w:t>- н</w:t>
      </w:r>
      <w:r>
        <w:rPr>
          <w:color w:val="auto"/>
        </w:rPr>
        <w:t>арушение</w:t>
      </w:r>
      <w:r w:rsidRPr="003639E5">
        <w:rPr>
          <w:color w:val="auto"/>
        </w:rPr>
        <w:t xml:space="preserve"> порядка формирования, утверждения и ведения плана закупок, порядка его размещения в открытом доступе (ст. 17</w:t>
      </w:r>
      <w:r w:rsidRPr="003639E5">
        <w:rPr>
          <w:color w:val="auto"/>
          <w:spacing w:val="5"/>
        </w:rPr>
        <w:t xml:space="preserve"> Федерального закона от 05.04.2013г №44-ФЗ) – 24% от общего количества нарушений</w:t>
      </w:r>
      <w:r w:rsidRPr="003639E5">
        <w:rPr>
          <w:color w:val="auto"/>
        </w:rPr>
        <w:t xml:space="preserve"> Федерального закона от 05.04.2013 года №44-ФЗ</w:t>
      </w:r>
      <w:r w:rsidRPr="003639E5">
        <w:rPr>
          <w:color w:val="auto"/>
          <w:spacing w:val="-6"/>
        </w:rPr>
        <w:t xml:space="preserve">; </w:t>
      </w:r>
    </w:p>
    <w:p w:rsidR="00AD2688" w:rsidRPr="003639E5" w:rsidRDefault="00AD2688" w:rsidP="00645B2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- отсутствие обоснования закупки (ст. 93 Федерального закона от 05.04.2013 г. №44-ФЗ) – 24%</w:t>
      </w:r>
      <w:r w:rsidRPr="003639E5">
        <w:rPr>
          <w:rFonts w:ascii="Times New Roman" w:hAnsi="Times New Roman" w:cs="Times New Roman"/>
          <w:spacing w:val="5"/>
          <w:sz w:val="28"/>
          <w:szCs w:val="28"/>
        </w:rPr>
        <w:t xml:space="preserve"> от общего количества нарушений</w:t>
      </w:r>
      <w:r w:rsidRPr="003639E5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года №44-ФЗ. </w:t>
      </w:r>
    </w:p>
    <w:p w:rsidR="00AD2688" w:rsidRPr="003639E5" w:rsidRDefault="00AD2688" w:rsidP="00645B2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</w:t>
      </w:r>
      <w:r w:rsidRPr="003639E5">
        <w:rPr>
          <w:rFonts w:ascii="Times New Roman" w:hAnsi="Times New Roman" w:cs="Times New Roman"/>
          <w:sz w:val="28"/>
          <w:szCs w:val="28"/>
        </w:rPr>
        <w:t xml:space="preserve"> порядка формирования контрактной службы (назначения контрактных управляющих) (ст. 38</w:t>
      </w:r>
      <w:r w:rsidRPr="003639E5">
        <w:rPr>
          <w:rFonts w:ascii="Times New Roman" w:hAnsi="Times New Roman" w:cs="Times New Roman"/>
          <w:spacing w:val="5"/>
          <w:sz w:val="28"/>
          <w:szCs w:val="28"/>
        </w:rPr>
        <w:t xml:space="preserve"> Федерального закона от 05.04.2013г №44-ФЗ) </w:t>
      </w:r>
      <w:r w:rsidRPr="003639E5">
        <w:rPr>
          <w:rFonts w:ascii="Times New Roman" w:hAnsi="Times New Roman" w:cs="Times New Roman"/>
          <w:sz w:val="28"/>
          <w:szCs w:val="28"/>
        </w:rPr>
        <w:t xml:space="preserve"> –  4%</w:t>
      </w:r>
      <w:r w:rsidRPr="003639E5">
        <w:rPr>
          <w:rFonts w:ascii="Times New Roman" w:hAnsi="Times New Roman" w:cs="Times New Roman"/>
          <w:spacing w:val="5"/>
          <w:sz w:val="28"/>
          <w:szCs w:val="28"/>
        </w:rPr>
        <w:t xml:space="preserve"> от общего количества нарушений</w:t>
      </w:r>
      <w:r w:rsidRPr="003639E5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года №44-ФЗ.</w:t>
      </w:r>
    </w:p>
    <w:p w:rsidR="00AD2688" w:rsidRPr="003639E5" w:rsidRDefault="00AD2688" w:rsidP="00645B22">
      <w:pPr>
        <w:pStyle w:val="a1"/>
        <w:spacing w:line="360" w:lineRule="auto"/>
        <w:ind w:firstLine="425"/>
        <w:jc w:val="both"/>
        <w:rPr>
          <w:color w:val="auto"/>
        </w:rPr>
      </w:pPr>
      <w:r w:rsidRPr="003639E5">
        <w:rPr>
          <w:color w:val="auto"/>
        </w:rPr>
        <w:t>-нарушение принципа обеспечения конкуренции (статья 8 Федерального закона от 05.04.2013 №44-ФЗ) - 4%</w:t>
      </w:r>
      <w:r w:rsidRPr="003639E5">
        <w:rPr>
          <w:color w:val="auto"/>
          <w:spacing w:val="5"/>
        </w:rPr>
        <w:t xml:space="preserve"> от общего количества нарушений</w:t>
      </w:r>
      <w:r w:rsidRPr="003639E5">
        <w:rPr>
          <w:color w:val="auto"/>
        </w:rPr>
        <w:t xml:space="preserve"> Федерального закона от 05.04.2013 года №44-ФЗ;</w:t>
      </w:r>
    </w:p>
    <w:p w:rsidR="00AD2688" w:rsidRPr="003639E5" w:rsidRDefault="00AD2688" w:rsidP="00645B22">
      <w:pPr>
        <w:pStyle w:val="a1"/>
        <w:spacing w:line="360" w:lineRule="auto"/>
        <w:ind w:firstLine="425"/>
        <w:jc w:val="both"/>
        <w:rPr>
          <w:color w:val="auto"/>
        </w:rPr>
      </w:pPr>
      <w:r w:rsidRPr="003639E5">
        <w:rPr>
          <w:color w:val="auto"/>
        </w:rPr>
        <w:t>- нарушение планирования закупок (статья 16 Федерального закона от 05.04.2013 №44-ФЗ) - 4 %</w:t>
      </w:r>
      <w:r w:rsidRPr="003639E5">
        <w:rPr>
          <w:color w:val="auto"/>
          <w:spacing w:val="5"/>
        </w:rPr>
        <w:t xml:space="preserve"> от общего количества нарушений</w:t>
      </w:r>
      <w:r w:rsidRPr="003639E5">
        <w:rPr>
          <w:color w:val="auto"/>
        </w:rPr>
        <w:t xml:space="preserve"> Федерального закона от 05.04.2013 года №44-ФЗ;</w:t>
      </w:r>
    </w:p>
    <w:p w:rsidR="00AD2688" w:rsidRPr="003639E5" w:rsidRDefault="00AD2688" w:rsidP="00645B2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-нарушение формирования и размещения отчета о результатах исполнения контракта (статья 94 Федерального закона от 05.04.2013 №44-ФЗ) -  4%</w:t>
      </w:r>
      <w:r w:rsidRPr="003639E5">
        <w:rPr>
          <w:rFonts w:ascii="Times New Roman" w:hAnsi="Times New Roman" w:cs="Times New Roman"/>
          <w:spacing w:val="5"/>
          <w:sz w:val="28"/>
          <w:szCs w:val="28"/>
        </w:rPr>
        <w:t xml:space="preserve"> от общего количества нарушений</w:t>
      </w:r>
      <w:r w:rsidRPr="003639E5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года №44-ФЗ;</w:t>
      </w:r>
    </w:p>
    <w:p w:rsidR="00AD2688" w:rsidRPr="003639E5" w:rsidRDefault="00AD2688" w:rsidP="00AF7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2.5. В результате проведения контрольных мероприятий за 2018 год выявлено 3 коррупционных фактора:</w:t>
      </w:r>
    </w:p>
    <w:p w:rsidR="00AD2688" w:rsidRPr="003639E5" w:rsidRDefault="00AD2688" w:rsidP="00AF7F7A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пункт  5.1 раздела 5 договора аренды заключенного между Управлением имущественных и земельных отношений Администрацией </w:t>
      </w:r>
      <w:r w:rsidRPr="003639E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</w:rPr>
        <w:t>Карачаевского городского округа и ООО «Управляющая компания «Региональные Коммунальные Системы» гласит следующее: «При подписании настоящего договора за указанное в п. 1 движимое имущество устанавливается арендная плата в сумме 17500 рублей без учета НДС». В данном пункте  договора аренды не указано, за какой период начисляется сумма арендной платы  (в месяц или в год), что является  коррупционно</w:t>
      </w:r>
      <w:r>
        <w:rPr>
          <w:rFonts w:ascii="Times New Roman" w:hAnsi="Times New Roman" w:cs="Times New Roman"/>
          <w:sz w:val="28"/>
          <w:szCs w:val="28"/>
        </w:rPr>
        <w:t>й составляющей данного договора;</w:t>
      </w:r>
    </w:p>
    <w:p w:rsidR="00AD2688" w:rsidRPr="003639E5" w:rsidRDefault="00AD2688" w:rsidP="00AF7F7A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по данным бухгалтерского учета в Администрации Карачаевского городского округа не числится кредиторская задолженность по решению Арбитражного суда КЧР от 31.05.2012 года по делу №25 -844/2012 перед ООО «ЭЛКО» в сумме 37 997,7 тыс. рублей, которая образовалась после подписания 31.05.2012 года мирового соглашения, в связи с досрочным расторжением концессионного соглашения. Указанное соглашение неправомерно, а также содержит признаки коррупционных рисков, так как согласно строительно-технической экспертизе, проведенной в 2017 году по инициативе Администрации городского округа  экспертами СЧУ «Ростовский центр судебных экспертиз», концессионер (ООО «Элко») при расторжении концессионного соглашения мог претендовать на возмещение затрат по реконстр</w:t>
      </w:r>
      <w:r>
        <w:rPr>
          <w:rFonts w:ascii="Times New Roman" w:hAnsi="Times New Roman" w:cs="Times New Roman"/>
          <w:sz w:val="28"/>
          <w:szCs w:val="28"/>
        </w:rPr>
        <w:t>укции в сумме 3513,5 тыс.рублей;</w:t>
      </w:r>
    </w:p>
    <w:p w:rsidR="00AD2688" w:rsidRPr="003639E5" w:rsidRDefault="00AD2688" w:rsidP="00AF7F7A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в ходе проведенного выборочного анализа договоров на поставку продуктов питания, заключенных на основании  запроса котировок, установлено, что цены, по которым производились поставки продуктов питания - завышены, а по одним и тем же продуктам питания, имеют значительные расхождения. Данные нарушения свидетельствуют о наличии коррупционных рисков.</w:t>
      </w:r>
    </w:p>
    <w:p w:rsidR="00AD2688" w:rsidRPr="003639E5" w:rsidRDefault="00AD2688" w:rsidP="00AF7F7A">
      <w:pPr>
        <w:tabs>
          <w:tab w:val="num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Материалы указанной проверки направлены в Прокуратуру КЧР.</w:t>
      </w:r>
    </w:p>
    <w:p w:rsidR="00AD2688" w:rsidRDefault="00AD2688" w:rsidP="006A2612">
      <w:pPr>
        <w:pStyle w:val="Style4"/>
        <w:spacing w:line="360" w:lineRule="auto"/>
        <w:rPr>
          <w:rStyle w:val="FontStyle221"/>
          <w:sz w:val="28"/>
          <w:szCs w:val="28"/>
        </w:rPr>
      </w:pPr>
    </w:p>
    <w:p w:rsidR="00AD2688" w:rsidRPr="003639E5" w:rsidRDefault="00AD2688" w:rsidP="006A2612">
      <w:pPr>
        <w:pStyle w:val="Style4"/>
        <w:spacing w:line="360" w:lineRule="auto"/>
        <w:rPr>
          <w:rStyle w:val="FontStyle221"/>
          <w:sz w:val="28"/>
          <w:szCs w:val="28"/>
        </w:rPr>
      </w:pPr>
      <w:r w:rsidRPr="003639E5">
        <w:rPr>
          <w:rStyle w:val="FontStyle221"/>
          <w:sz w:val="28"/>
          <w:szCs w:val="28"/>
        </w:rPr>
        <w:t>3. Экспертно-аналитическая деятельность</w:t>
      </w:r>
      <w:r w:rsidRPr="003639E5">
        <w:rPr>
          <w:rStyle w:val="FontStyle277"/>
          <w:b w:val="0"/>
          <w:bCs w:val="0"/>
          <w:sz w:val="28"/>
          <w:szCs w:val="28"/>
        </w:rPr>
        <w:t xml:space="preserve"> </w:t>
      </w:r>
    </w:p>
    <w:p w:rsidR="00AD2688" w:rsidRPr="003639E5" w:rsidRDefault="00AD2688" w:rsidP="006A2612">
      <w:pPr>
        <w:pStyle w:val="Style4"/>
        <w:spacing w:line="360" w:lineRule="auto"/>
        <w:jc w:val="both"/>
        <w:rPr>
          <w:rStyle w:val="FontStyle221"/>
          <w:sz w:val="20"/>
          <w:szCs w:val="20"/>
        </w:rPr>
      </w:pPr>
    </w:p>
    <w:p w:rsidR="00AD2688" w:rsidRPr="003639E5" w:rsidRDefault="00AD2688" w:rsidP="00AF7F7A">
      <w:pPr>
        <w:pStyle w:val="Style11"/>
        <w:spacing w:line="360" w:lineRule="auto"/>
        <w:ind w:firstLine="709"/>
        <w:rPr>
          <w:sz w:val="28"/>
          <w:szCs w:val="28"/>
        </w:rPr>
      </w:pPr>
      <w:r w:rsidRPr="003639E5">
        <w:rPr>
          <w:sz w:val="28"/>
          <w:szCs w:val="28"/>
        </w:rPr>
        <w:t xml:space="preserve">3.1. </w:t>
      </w:r>
      <w:r w:rsidRPr="003639E5">
        <w:rPr>
          <w:rStyle w:val="FontStyle278"/>
          <w:sz w:val="28"/>
          <w:szCs w:val="28"/>
        </w:rPr>
        <w:t xml:space="preserve">За </w:t>
      </w:r>
      <w:r w:rsidRPr="003639E5">
        <w:rPr>
          <w:sz w:val="28"/>
          <w:szCs w:val="28"/>
        </w:rPr>
        <w:t>2018</w:t>
      </w:r>
      <w:r w:rsidRPr="003639E5">
        <w:rPr>
          <w:b/>
          <w:bCs/>
          <w:sz w:val="28"/>
          <w:szCs w:val="28"/>
        </w:rPr>
        <w:t xml:space="preserve"> </w:t>
      </w:r>
      <w:r w:rsidRPr="003639E5">
        <w:rPr>
          <w:rStyle w:val="FontStyle278"/>
          <w:sz w:val="28"/>
          <w:szCs w:val="28"/>
        </w:rPr>
        <w:t>год Контрольно-счетной палатой</w:t>
      </w:r>
      <w:r w:rsidRPr="003639E5">
        <w:rPr>
          <w:sz w:val="28"/>
          <w:szCs w:val="28"/>
        </w:rPr>
        <w:t xml:space="preserve"> </w:t>
      </w:r>
      <w:r w:rsidRPr="003639E5">
        <w:rPr>
          <w:rStyle w:val="FontStyle278"/>
          <w:sz w:val="28"/>
          <w:szCs w:val="28"/>
        </w:rPr>
        <w:t>Карачаево-Черкесской Республики</w:t>
      </w:r>
      <w:r w:rsidRPr="003639E5">
        <w:rPr>
          <w:sz w:val="28"/>
          <w:szCs w:val="28"/>
        </w:rPr>
        <w:t xml:space="preserve"> проведено 60 экспертно-аналитических мероприятий, в том числе:</w:t>
      </w:r>
    </w:p>
    <w:p w:rsidR="00AD2688" w:rsidRPr="003639E5" w:rsidRDefault="00AD2688" w:rsidP="00AF7F7A">
      <w:pPr>
        <w:pStyle w:val="Style11"/>
        <w:spacing w:line="360" w:lineRule="auto"/>
        <w:ind w:firstLine="851"/>
        <w:rPr>
          <w:sz w:val="28"/>
          <w:szCs w:val="28"/>
        </w:rPr>
      </w:pPr>
      <w:r w:rsidRPr="003639E5">
        <w:rPr>
          <w:sz w:val="28"/>
          <w:szCs w:val="28"/>
        </w:rPr>
        <w:t>по проектам законов Карачаево-Черкесской Республики - 22;</w:t>
      </w:r>
    </w:p>
    <w:p w:rsidR="00AD2688" w:rsidRPr="003639E5" w:rsidRDefault="00AD2688" w:rsidP="00AF7F7A">
      <w:pPr>
        <w:pStyle w:val="Style11"/>
        <w:spacing w:line="360" w:lineRule="auto"/>
        <w:ind w:firstLine="851"/>
        <w:rPr>
          <w:sz w:val="28"/>
          <w:szCs w:val="28"/>
        </w:rPr>
      </w:pPr>
      <w:r w:rsidRPr="003639E5">
        <w:rPr>
          <w:sz w:val="28"/>
          <w:szCs w:val="28"/>
        </w:rPr>
        <w:t>внешних проверок бюджетной отчетности главных администраторов бюджетных средств – 35;</w:t>
      </w:r>
    </w:p>
    <w:p w:rsidR="00AD2688" w:rsidRPr="003639E5" w:rsidRDefault="00AD2688" w:rsidP="00AF7F7A">
      <w:pPr>
        <w:pStyle w:val="Style11"/>
        <w:spacing w:line="360" w:lineRule="auto"/>
        <w:ind w:firstLine="851"/>
        <w:rPr>
          <w:sz w:val="28"/>
          <w:szCs w:val="28"/>
        </w:rPr>
      </w:pPr>
      <w:r w:rsidRPr="003639E5">
        <w:rPr>
          <w:sz w:val="28"/>
          <w:szCs w:val="28"/>
        </w:rPr>
        <w:t>о текущем исполнении бюджета Карачаево-Черкесской Республики - 3.</w:t>
      </w:r>
    </w:p>
    <w:p w:rsidR="00AD2688" w:rsidRPr="003639E5" w:rsidRDefault="00AD2688" w:rsidP="00AF7F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По результатам проведенных  экспертно-аналитических мероприятий подготовлено и направлено в органы государственной власти 25 заключений по проектам законов и иным нормативным правовым актам Карачаево-Черкесской Республики.</w:t>
      </w:r>
    </w:p>
    <w:p w:rsidR="00AD2688" w:rsidRPr="003639E5" w:rsidRDefault="00AD2688" w:rsidP="00AF7F7A">
      <w:pPr>
        <w:pStyle w:val="Style11"/>
        <w:spacing w:line="360" w:lineRule="auto"/>
        <w:ind w:firstLine="709"/>
        <w:rPr>
          <w:sz w:val="28"/>
          <w:szCs w:val="28"/>
        </w:rPr>
      </w:pPr>
      <w:r w:rsidRPr="003639E5">
        <w:rPr>
          <w:sz w:val="28"/>
          <w:szCs w:val="28"/>
        </w:rPr>
        <w:t>Результаты внешних проверок бюджетной отчетности главных администраторов бюджетных средств за 2017 год учтены в заключении на отчет Правительства КЧР об исполнении республиканского бюджета Карачаево-Черкесской Республики за 2017 год.</w:t>
      </w:r>
    </w:p>
    <w:p w:rsidR="00AD2688" w:rsidRPr="003639E5" w:rsidRDefault="00AD2688" w:rsidP="00AF7F7A">
      <w:pPr>
        <w:pStyle w:val="Style11"/>
        <w:spacing w:line="360" w:lineRule="auto"/>
        <w:ind w:firstLine="709"/>
        <w:rPr>
          <w:sz w:val="28"/>
          <w:szCs w:val="28"/>
        </w:rPr>
      </w:pPr>
      <w:r w:rsidRPr="003639E5">
        <w:rPr>
          <w:sz w:val="28"/>
          <w:szCs w:val="28"/>
        </w:rPr>
        <w:t xml:space="preserve">3.2. В ходе внешних проверок бюджетной отчетности главных администраторов бюджетных средств проведена оценка эффективности реализации государственных  программ, которая показала, что государственные программы принимались без учёта финансовых возможностей республиканского бюджета Карачаево-Черкесской Республики. При разработке не обеспечивался принцип достоверности, установленный ст. 37 Бюджетного кодекса РФ. </w:t>
      </w:r>
    </w:p>
    <w:p w:rsidR="00AD2688" w:rsidRPr="003639E5" w:rsidRDefault="00AD2688" w:rsidP="00AF7F7A">
      <w:pPr>
        <w:pStyle w:val="BodyText"/>
        <w:spacing w:after="0" w:line="360" w:lineRule="auto"/>
        <w:ind w:firstLine="708"/>
        <w:jc w:val="both"/>
        <w:rPr>
          <w:sz w:val="28"/>
          <w:szCs w:val="28"/>
        </w:rPr>
      </w:pPr>
      <w:r w:rsidRPr="003639E5">
        <w:rPr>
          <w:sz w:val="28"/>
          <w:szCs w:val="28"/>
        </w:rPr>
        <w:t>Исходя из достигнутых значений плановых показателей, эффективность реализации за 2017 год признана</w:t>
      </w:r>
      <w:r w:rsidRPr="003639E5">
        <w:rPr>
          <w:i/>
          <w:iCs/>
        </w:rPr>
        <w:t xml:space="preserve"> </w:t>
      </w:r>
      <w:r w:rsidRPr="003639E5">
        <w:rPr>
          <w:sz w:val="28"/>
          <w:szCs w:val="28"/>
        </w:rPr>
        <w:t>высокой по шестнадцати следующим государственным программам.</w:t>
      </w:r>
    </w:p>
    <w:p w:rsidR="00AD2688" w:rsidRPr="003639E5" w:rsidRDefault="00AD2688" w:rsidP="00AF7F7A">
      <w:pPr>
        <w:pStyle w:val="BodyText"/>
        <w:spacing w:after="0" w:line="360" w:lineRule="auto"/>
        <w:ind w:firstLine="709"/>
        <w:jc w:val="both"/>
        <w:rPr>
          <w:sz w:val="28"/>
          <w:szCs w:val="28"/>
        </w:rPr>
      </w:pPr>
      <w:r w:rsidRPr="003639E5">
        <w:rPr>
          <w:sz w:val="28"/>
          <w:szCs w:val="28"/>
        </w:rPr>
        <w:t>Признана</w:t>
      </w:r>
      <w:r w:rsidRPr="003639E5">
        <w:rPr>
          <w:i/>
          <w:iCs/>
        </w:rPr>
        <w:t xml:space="preserve"> </w:t>
      </w:r>
      <w:r w:rsidRPr="003639E5">
        <w:rPr>
          <w:sz w:val="28"/>
          <w:szCs w:val="28"/>
        </w:rPr>
        <w:t>средней по одной Государственной программе.</w:t>
      </w:r>
    </w:p>
    <w:p w:rsidR="00AD2688" w:rsidRPr="003639E5" w:rsidRDefault="00AD2688" w:rsidP="00AF7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Признана</w:t>
      </w:r>
      <w:r w:rsidRPr="003639E5">
        <w:rPr>
          <w:rFonts w:ascii="Times New Roman" w:hAnsi="Times New Roman" w:cs="Times New Roman"/>
          <w:i/>
          <w:iCs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</w:rPr>
        <w:t>удовлетворительной по двум государственным программам:</w:t>
      </w:r>
    </w:p>
    <w:p w:rsidR="00AD2688" w:rsidRPr="003639E5" w:rsidRDefault="00AD2688" w:rsidP="00AF7F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Признана</w:t>
      </w:r>
      <w:r w:rsidRPr="003639E5">
        <w:rPr>
          <w:rFonts w:ascii="Times New Roman" w:hAnsi="Times New Roman" w:cs="Times New Roman"/>
          <w:i/>
          <w:iCs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</w:rPr>
        <w:t>неудовлетворительной по Государственной программе «Социальная защита населения в Карачаево-Черкесской Республике на 2014 - 2020 годы» профинансирована на 99,2%, степень реализации - 0,6 эффективность реализации – неудовлетворительная.</w:t>
      </w:r>
    </w:p>
    <w:p w:rsidR="00AD2688" w:rsidRPr="003639E5" w:rsidRDefault="00AD2688" w:rsidP="00AF7F7A">
      <w:pPr>
        <w:pStyle w:val="BodyText"/>
        <w:spacing w:after="0" w:line="360" w:lineRule="auto"/>
        <w:ind w:firstLine="709"/>
        <w:jc w:val="both"/>
        <w:rPr>
          <w:sz w:val="28"/>
          <w:szCs w:val="28"/>
        </w:rPr>
      </w:pPr>
      <w:r w:rsidRPr="003639E5">
        <w:rPr>
          <w:sz w:val="28"/>
          <w:szCs w:val="28"/>
        </w:rPr>
        <w:t xml:space="preserve"> 3.3. Объём средств, охваченных в ходе экспертно-аналитических мероприятий, составил  </w:t>
      </w:r>
      <w:r w:rsidRPr="003639E5">
        <w:rPr>
          <w:sz w:val="27"/>
          <w:szCs w:val="27"/>
        </w:rPr>
        <w:t>64670190,08</w:t>
      </w:r>
      <w:r w:rsidRPr="003639E5">
        <w:rPr>
          <w:sz w:val="28"/>
          <w:szCs w:val="28"/>
        </w:rPr>
        <w:t xml:space="preserve"> </w:t>
      </w:r>
      <w:r w:rsidRPr="003639E5">
        <w:rPr>
          <w:sz w:val="27"/>
          <w:szCs w:val="27"/>
        </w:rPr>
        <w:t xml:space="preserve"> </w:t>
      </w:r>
      <w:r w:rsidRPr="003639E5">
        <w:rPr>
          <w:sz w:val="28"/>
          <w:szCs w:val="28"/>
        </w:rPr>
        <w:t>тыс. рублей.</w:t>
      </w:r>
    </w:p>
    <w:p w:rsidR="00AD2688" w:rsidRPr="003639E5" w:rsidRDefault="00AD2688" w:rsidP="00AF7F7A">
      <w:pPr>
        <w:pStyle w:val="Style11"/>
        <w:spacing w:line="360" w:lineRule="auto"/>
        <w:ind w:firstLine="708"/>
        <w:rPr>
          <w:sz w:val="28"/>
          <w:szCs w:val="28"/>
        </w:rPr>
      </w:pPr>
      <w:r w:rsidRPr="003639E5">
        <w:rPr>
          <w:sz w:val="28"/>
          <w:szCs w:val="28"/>
        </w:rPr>
        <w:t xml:space="preserve"> (Перечень экспертно-аналитических материалов, проведенных направлением за 2018</w:t>
      </w:r>
      <w:r w:rsidRPr="003639E5">
        <w:rPr>
          <w:b/>
          <w:bCs/>
          <w:sz w:val="28"/>
          <w:szCs w:val="28"/>
        </w:rPr>
        <w:t xml:space="preserve"> </w:t>
      </w:r>
      <w:r w:rsidRPr="003639E5">
        <w:rPr>
          <w:rStyle w:val="FontStyle278"/>
          <w:sz w:val="28"/>
          <w:szCs w:val="28"/>
        </w:rPr>
        <w:t xml:space="preserve">год </w:t>
      </w:r>
      <w:r w:rsidRPr="003639E5">
        <w:rPr>
          <w:sz w:val="28"/>
          <w:szCs w:val="28"/>
        </w:rPr>
        <w:t>- Приложение 2 к настоящему Отчету.)</w:t>
      </w:r>
    </w:p>
    <w:p w:rsidR="00AD2688" w:rsidRPr="003639E5" w:rsidRDefault="00AD2688" w:rsidP="00A07781">
      <w:pPr>
        <w:pStyle w:val="Style22"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AD2688" w:rsidRPr="003639E5" w:rsidRDefault="00AD2688" w:rsidP="00A07781">
      <w:pPr>
        <w:pStyle w:val="Style22"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3639E5">
        <w:rPr>
          <w:b/>
          <w:bCs/>
          <w:sz w:val="28"/>
          <w:szCs w:val="28"/>
        </w:rPr>
        <w:t>4. Результаты мониторингов</w:t>
      </w:r>
    </w:p>
    <w:p w:rsidR="00AD2688" w:rsidRPr="003639E5" w:rsidRDefault="00AD2688" w:rsidP="00A07781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За</w:t>
      </w:r>
      <w:r w:rsidRPr="003639E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639E5">
        <w:rPr>
          <w:rStyle w:val="FontStyle221"/>
          <w:b w:val="0"/>
          <w:bCs w:val="0"/>
          <w:sz w:val="28"/>
          <w:szCs w:val="28"/>
        </w:rPr>
        <w:t>2018</w:t>
      </w:r>
      <w:r w:rsidRPr="003639E5">
        <w:rPr>
          <w:rStyle w:val="FontStyle221"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</w:rPr>
        <w:t xml:space="preserve">год, в соответствии с Планом работы Контрольно-счетной палаты, проводились мониторинги реализации: </w:t>
      </w:r>
    </w:p>
    <w:p w:rsidR="00AD2688" w:rsidRPr="003639E5" w:rsidRDefault="00AD2688" w:rsidP="00A07781">
      <w:pPr>
        <w:pStyle w:val="NoSpacing"/>
        <w:tabs>
          <w:tab w:val="left" w:pos="567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39E5">
        <w:rPr>
          <w:rFonts w:ascii="Times New Roman" w:hAnsi="Times New Roman" w:cs="Times New Roman"/>
          <w:sz w:val="28"/>
          <w:szCs w:val="28"/>
        </w:rPr>
        <w:t>. Приоритетного проекта «Образование» по направлению «Подготовка высококвалифицированных специалистов и рабочих с учетом современных ста</w:t>
      </w:r>
      <w:r>
        <w:rPr>
          <w:rFonts w:ascii="Times New Roman" w:hAnsi="Times New Roman" w:cs="Times New Roman"/>
          <w:sz w:val="28"/>
          <w:szCs w:val="28"/>
        </w:rPr>
        <w:t>ндартов и передовых технологий»;</w:t>
      </w:r>
    </w:p>
    <w:p w:rsidR="00AD2688" w:rsidRPr="003639E5" w:rsidRDefault="00AD2688" w:rsidP="00A07781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39E5">
        <w:rPr>
          <w:rFonts w:ascii="Times New Roman" w:hAnsi="Times New Roman" w:cs="Times New Roman"/>
          <w:sz w:val="28"/>
          <w:szCs w:val="28"/>
        </w:rPr>
        <w:t>. Закона КЧР «О дорожном фонде К</w:t>
      </w:r>
      <w:r>
        <w:rPr>
          <w:rFonts w:ascii="Times New Roman" w:hAnsi="Times New Roman" w:cs="Times New Roman"/>
          <w:sz w:val="28"/>
          <w:szCs w:val="28"/>
        </w:rPr>
        <w:t>арачаево-Черкесской республики»;</w:t>
      </w:r>
      <w:r w:rsidRPr="00363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688" w:rsidRPr="003639E5" w:rsidRDefault="00AD2688" w:rsidP="00A07781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639E5">
        <w:rPr>
          <w:rFonts w:ascii="Times New Roman" w:hAnsi="Times New Roman" w:cs="Times New Roman"/>
          <w:sz w:val="28"/>
          <w:szCs w:val="28"/>
        </w:rPr>
        <w:t>. Приоритетного проекта «Безопасные и качественные дороги» в Карачае</w:t>
      </w:r>
      <w:r>
        <w:rPr>
          <w:rFonts w:ascii="Times New Roman" w:hAnsi="Times New Roman" w:cs="Times New Roman"/>
          <w:sz w:val="28"/>
          <w:szCs w:val="28"/>
        </w:rPr>
        <w:t>во-Черкесской Республике;</w:t>
      </w:r>
    </w:p>
    <w:p w:rsidR="00AD2688" w:rsidRPr="003639E5" w:rsidRDefault="00AD2688" w:rsidP="00A07781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39E5">
        <w:rPr>
          <w:rFonts w:ascii="Times New Roman" w:hAnsi="Times New Roman" w:cs="Times New Roman"/>
          <w:sz w:val="28"/>
          <w:szCs w:val="28"/>
        </w:rPr>
        <w:t>. Приоритетного  проекта «Чистая ст</w:t>
      </w:r>
      <w:r>
        <w:rPr>
          <w:rFonts w:ascii="Times New Roman" w:hAnsi="Times New Roman" w:cs="Times New Roman"/>
          <w:sz w:val="28"/>
          <w:szCs w:val="28"/>
        </w:rPr>
        <w:t>рана» по направлению «Экология»;</w:t>
      </w:r>
    </w:p>
    <w:p w:rsidR="00AD2688" w:rsidRPr="003639E5" w:rsidRDefault="00AD2688" w:rsidP="00A07781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639E5">
        <w:rPr>
          <w:rFonts w:ascii="Times New Roman" w:hAnsi="Times New Roman" w:cs="Times New Roman"/>
          <w:sz w:val="28"/>
          <w:szCs w:val="28"/>
        </w:rPr>
        <w:t>. Приоритетного про</w:t>
      </w:r>
      <w:r>
        <w:rPr>
          <w:rFonts w:ascii="Times New Roman" w:hAnsi="Times New Roman" w:cs="Times New Roman"/>
          <w:sz w:val="28"/>
          <w:szCs w:val="28"/>
        </w:rPr>
        <w:t>екта «Ипотека и арендное жилье»;</w:t>
      </w:r>
      <w:r w:rsidRPr="00363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688" w:rsidRPr="003639E5" w:rsidRDefault="00AD2688" w:rsidP="00A07781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639E5">
        <w:rPr>
          <w:rFonts w:ascii="Times New Roman" w:hAnsi="Times New Roman" w:cs="Times New Roman"/>
          <w:sz w:val="28"/>
          <w:szCs w:val="28"/>
        </w:rPr>
        <w:t>. Приоритетного направления «</w:t>
      </w:r>
      <w:r w:rsidRPr="003639E5">
        <w:rPr>
          <w:rStyle w:val="PageNumber"/>
          <w:rFonts w:ascii="Times New Roman" w:hAnsi="Times New Roman" w:cs="Times New Roman"/>
          <w:sz w:val="28"/>
          <w:szCs w:val="28"/>
        </w:rPr>
        <w:t>ЖКХ и городская среда</w:t>
      </w:r>
      <w:r w:rsidRPr="003639E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D2688" w:rsidRPr="003639E5" w:rsidRDefault="00AD2688" w:rsidP="006C5272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D2688" w:rsidRPr="003639E5" w:rsidRDefault="00AD2688" w:rsidP="005826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9E5">
        <w:rPr>
          <w:rFonts w:ascii="Times New Roman" w:hAnsi="Times New Roman" w:cs="Times New Roman"/>
          <w:b/>
          <w:bCs/>
          <w:sz w:val="28"/>
          <w:szCs w:val="28"/>
        </w:rPr>
        <w:t>5. Реализация Плана по противодействию коррупции</w:t>
      </w:r>
    </w:p>
    <w:p w:rsidR="00AD2688" w:rsidRPr="003639E5" w:rsidRDefault="00AD2688" w:rsidP="00A077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1. В соответствии с Планом работы Контрольно-счетной палаты КЧР проведен анализ реализации Плана мероприятий по противодействию коррупции в Контрольно-счетной палате Карачаево-Черкесской Республики за 2018 год. Предусмотренные мероприятия исполнены. </w:t>
      </w:r>
    </w:p>
    <w:p w:rsidR="00AD2688" w:rsidRPr="003639E5" w:rsidRDefault="00AD2688" w:rsidP="00A0778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2. В Контрольно-счетной палате Карачаево-Черкесской Республики за 2018 год звонков и сообщений на «телефон доверия» не поступало.</w:t>
      </w:r>
    </w:p>
    <w:p w:rsidR="00AD2688" w:rsidRPr="003639E5" w:rsidRDefault="00AD2688" w:rsidP="00A0778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3. Проведена экспертиза, в том числе антикоррупционная, проектов 4-х республиканских законов, поступивших в Контрольно-счетную палату КЧР из Народного Собрания (Парламента) КЧР.</w:t>
      </w:r>
    </w:p>
    <w:p w:rsidR="00AD2688" w:rsidRPr="003639E5" w:rsidRDefault="00AD2688" w:rsidP="00A0778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4. 16 марта 2018 года был проведен семинар с сотрудниками КСП КЧР на котором были заслушаны следующие доклады антикоррупционной направленности:</w:t>
      </w:r>
    </w:p>
    <w:p w:rsidR="00AD2688" w:rsidRPr="003639E5" w:rsidRDefault="00AD2688" w:rsidP="00A07781">
      <w:pPr>
        <w:numPr>
          <w:ilvl w:val="0"/>
          <w:numId w:val="3"/>
        </w:numPr>
        <w:tabs>
          <w:tab w:val="clear" w:pos="1161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Об основных положениях Послания Президента РФ Федеральному Собранию РФ и об основных изменениях законодательства о гос</w:t>
      </w:r>
      <w:r>
        <w:rPr>
          <w:rFonts w:ascii="Times New Roman" w:hAnsi="Times New Roman" w:cs="Times New Roman"/>
          <w:sz w:val="28"/>
          <w:szCs w:val="28"/>
        </w:rPr>
        <w:t>ударственной гражданской службе;</w:t>
      </w:r>
    </w:p>
    <w:p w:rsidR="00AD2688" w:rsidRPr="003639E5" w:rsidRDefault="00AD2688" w:rsidP="00A07781">
      <w:pPr>
        <w:numPr>
          <w:ilvl w:val="0"/>
          <w:numId w:val="3"/>
        </w:numPr>
        <w:tabs>
          <w:tab w:val="clear" w:pos="1161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О соблюдении сотрудниками Контрольно-счетной Карачаево-Черкесской Республики палаты Кодекса этики и служебного поведения работников Контрольно-счетной палаты Ка</w:t>
      </w:r>
      <w:r>
        <w:rPr>
          <w:rFonts w:ascii="Times New Roman" w:hAnsi="Times New Roman" w:cs="Times New Roman"/>
          <w:sz w:val="28"/>
          <w:szCs w:val="28"/>
        </w:rPr>
        <w:t>рачаево-Черкесской Республики;</w:t>
      </w:r>
    </w:p>
    <w:p w:rsidR="00AD2688" w:rsidRPr="003639E5" w:rsidRDefault="00AD2688" w:rsidP="00A07781">
      <w:pPr>
        <w:numPr>
          <w:ilvl w:val="0"/>
          <w:numId w:val="3"/>
        </w:numPr>
        <w:tabs>
          <w:tab w:val="clear" w:pos="1161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Обзор изменений и рекомендации по вопросам предоставления сведений о доходах, расходах, об имуществе и обязательствах имущественного характера и заполнение со</w:t>
      </w:r>
      <w:r>
        <w:rPr>
          <w:rFonts w:ascii="Times New Roman" w:hAnsi="Times New Roman" w:cs="Times New Roman"/>
          <w:sz w:val="28"/>
          <w:szCs w:val="28"/>
        </w:rPr>
        <w:t>ответствующей формы в 2018 году;</w:t>
      </w:r>
    </w:p>
    <w:p w:rsidR="00AD2688" w:rsidRPr="003639E5" w:rsidRDefault="00AD2688" w:rsidP="00A07781">
      <w:pPr>
        <w:numPr>
          <w:ilvl w:val="0"/>
          <w:numId w:val="3"/>
        </w:numPr>
        <w:tabs>
          <w:tab w:val="clear" w:pos="1161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Ответственность за предоставление не полных / не достоверных сведений о доходах, расходах, об имуществе и обязательствах имущественного характера. </w:t>
      </w:r>
    </w:p>
    <w:p w:rsidR="00AD2688" w:rsidRPr="003639E5" w:rsidRDefault="00AD2688" w:rsidP="00A572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5. Все справки о доходах, расходах и имуществе государственных гражданских служащих и лиц, замещающих госдолжности в Контрольно-счетной палате КЧР за 2017 год собраны в установленном порядке.</w:t>
      </w:r>
    </w:p>
    <w:p w:rsidR="00AD2688" w:rsidRPr="003639E5" w:rsidRDefault="00AD2688" w:rsidP="00A572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6. Вся информация о размещении заказов «www.zakupki."</w:t>
      </w:r>
      <w:r w:rsidRPr="003639E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639E5">
        <w:rPr>
          <w:rFonts w:ascii="Times New Roman" w:hAnsi="Times New Roman" w:cs="Times New Roman"/>
          <w:sz w:val="28"/>
          <w:szCs w:val="28"/>
        </w:rPr>
        <w:t>ov.ru» электронной версии  планов-графиков размещения заказов на поставки товаров, выполнение работ,  оказание услуг для нужд Контрольно-счетной палаты КЧР размещена на официальном сайте РФ в установленные сроки.</w:t>
      </w:r>
    </w:p>
    <w:p w:rsidR="00AD2688" w:rsidRPr="003639E5" w:rsidRDefault="00AD2688" w:rsidP="00A572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7. Опубликована на официальном сайте «www.zakupki."</w:t>
      </w:r>
      <w:r w:rsidRPr="003639E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639E5">
        <w:rPr>
          <w:rFonts w:ascii="Times New Roman" w:hAnsi="Times New Roman" w:cs="Times New Roman"/>
          <w:sz w:val="28"/>
          <w:szCs w:val="28"/>
        </w:rPr>
        <w:t xml:space="preserve">ov.ru»  информация о подписании контрактов, предусматривающих использование бюджетных средств, отчетов об исполнении государственных контрактов для нужд Контрольно-счетной палаты КЧР. </w:t>
      </w:r>
    </w:p>
    <w:p w:rsidR="00AD2688" w:rsidRPr="003639E5" w:rsidRDefault="00AD2688" w:rsidP="00A572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8. Размещена информация об обобщенных результатах деятельности Контрольно-счетной палаты КЧР, установленной статьей 98 Федерального закона от </w:t>
      </w:r>
      <w:r w:rsidRPr="003639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</w:rPr>
        <w:t xml:space="preserve">05.04.2013 г.  N 44-ФЗ "О контрактной системе в сфере закупок товаров, работ, услуг для обеспечения государственных и муниципальных нужд" в единой информационной системе. </w:t>
      </w:r>
    </w:p>
    <w:p w:rsidR="00AD2688" w:rsidRPr="003639E5" w:rsidRDefault="00AD2688" w:rsidP="00A572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9. По результатам деятельности аудиторских направлений за 2017 год, а также за первое полугодие 2018 года проведены оценки эффективности государственного финансового контроля по аудиторским направлениям, которые утверждены на заседаниях Коллегии.</w:t>
      </w:r>
    </w:p>
    <w:p w:rsidR="00AD2688" w:rsidRPr="003639E5" w:rsidRDefault="00AD2688" w:rsidP="00A572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10. В соответствии с требованиями подпункта «б» пункта 3 Указа Президента Российской Федерации от 29.06.2018 года № 378 «О Национальном плане противодействия коррупции на 2018-2020 годы» Решением </w:t>
      </w:r>
      <w:r w:rsidRPr="00A57234">
        <w:rPr>
          <w:rFonts w:ascii="Times New Roman" w:hAnsi="Times New Roman" w:cs="Times New Roman"/>
          <w:sz w:val="28"/>
          <w:szCs w:val="28"/>
        </w:rPr>
        <w:t>Коллегии Контрольно-счетной палаты Карачаево-Черкесской Республики от 03.10.2018 года № 10</w:t>
      </w:r>
      <w:r w:rsidRPr="003639E5">
        <w:rPr>
          <w:rFonts w:ascii="Times New Roman" w:hAnsi="Times New Roman" w:cs="Times New Roman"/>
          <w:sz w:val="28"/>
          <w:szCs w:val="28"/>
        </w:rPr>
        <w:t xml:space="preserve"> внесены изменения в План мероприятий по противодействию коррупции в  Контрольно-счетной палате Карачаево-Черкесской Республики на 2018 год, а именно:</w:t>
      </w:r>
    </w:p>
    <w:p w:rsidR="00AD2688" w:rsidRPr="003639E5" w:rsidRDefault="00AD2688" w:rsidP="00A07781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639E5">
        <w:rPr>
          <w:rFonts w:ascii="Times New Roman" w:hAnsi="Times New Roman" w:cs="Times New Roman"/>
          <w:sz w:val="28"/>
          <w:szCs w:val="28"/>
        </w:rPr>
        <w:t>еализацию Плана мероприятий распространили на 2018-2019 годы;</w:t>
      </w:r>
    </w:p>
    <w:p w:rsidR="00AD2688" w:rsidRPr="003639E5" w:rsidRDefault="00AD2688" w:rsidP="00A57234">
      <w:pPr>
        <w:numPr>
          <w:ilvl w:val="0"/>
          <w:numId w:val="14"/>
        </w:numPr>
        <w:tabs>
          <w:tab w:val="clear" w:pos="1068"/>
          <w:tab w:val="num" w:pos="0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основания</w:t>
      </w:r>
      <w:r w:rsidRPr="003639E5">
        <w:rPr>
          <w:rFonts w:ascii="Times New Roman" w:hAnsi="Times New Roman" w:cs="Times New Roman"/>
          <w:sz w:val="28"/>
          <w:szCs w:val="28"/>
        </w:rPr>
        <w:t xml:space="preserve"> разработки и принятия Плана мероприятий добавили  Указ Президента Российской Федерации от 29.06.2018 года №378 «О Национальном плане противодействия коррупции на 2018-2020 годы»;</w:t>
      </w:r>
    </w:p>
    <w:p w:rsidR="00AD2688" w:rsidRPr="003639E5" w:rsidRDefault="00AD2688" w:rsidP="00A57234">
      <w:pPr>
        <w:numPr>
          <w:ilvl w:val="0"/>
          <w:numId w:val="14"/>
        </w:numPr>
        <w:tabs>
          <w:tab w:val="clear" w:pos="1068"/>
          <w:tab w:val="num" w:pos="0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639E5">
        <w:rPr>
          <w:rFonts w:ascii="Times New Roman" w:hAnsi="Times New Roman" w:cs="Times New Roman"/>
          <w:sz w:val="28"/>
          <w:szCs w:val="28"/>
        </w:rPr>
        <w:t xml:space="preserve">зменен п.15 следующего содержания: Подготовка списка лиц и направление предложений в кадровое управление Главы и Правительства КЧР по проведению ежегодного повышению квалификации государственных служащих КСП КЧР, в должностные обязанности которых входит участие в </w:t>
      </w:r>
      <w:r>
        <w:rPr>
          <w:rFonts w:ascii="Times New Roman" w:hAnsi="Times New Roman" w:cs="Times New Roman"/>
          <w:sz w:val="28"/>
          <w:szCs w:val="28"/>
        </w:rPr>
        <w:t>противодействии коррупции. (абзац «</w:t>
      </w:r>
      <w:r w:rsidRPr="003639E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39E5">
        <w:rPr>
          <w:rFonts w:ascii="Times New Roman" w:hAnsi="Times New Roman" w:cs="Times New Roman"/>
          <w:sz w:val="28"/>
          <w:szCs w:val="28"/>
        </w:rPr>
        <w:t xml:space="preserve"> п.20, абз</w:t>
      </w:r>
      <w:r>
        <w:rPr>
          <w:rFonts w:ascii="Times New Roman" w:hAnsi="Times New Roman" w:cs="Times New Roman"/>
          <w:sz w:val="28"/>
          <w:szCs w:val="28"/>
        </w:rPr>
        <w:t>ац «</w:t>
      </w:r>
      <w:r w:rsidRPr="003639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39E5">
        <w:rPr>
          <w:rFonts w:ascii="Times New Roman" w:hAnsi="Times New Roman" w:cs="Times New Roman"/>
          <w:sz w:val="28"/>
          <w:szCs w:val="28"/>
        </w:rPr>
        <w:t xml:space="preserve"> п.28 Указа Президента Российской Федерации от 29.06.2018 года №378);</w:t>
      </w:r>
    </w:p>
    <w:p w:rsidR="00AD2688" w:rsidRPr="003639E5" w:rsidRDefault="00AD2688" w:rsidP="00A57234">
      <w:pPr>
        <w:numPr>
          <w:ilvl w:val="0"/>
          <w:numId w:val="14"/>
        </w:numPr>
        <w:tabs>
          <w:tab w:val="clear" w:pos="1068"/>
          <w:tab w:val="num" w:pos="0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639E5">
        <w:rPr>
          <w:rFonts w:ascii="Times New Roman" w:hAnsi="Times New Roman" w:cs="Times New Roman"/>
          <w:sz w:val="28"/>
          <w:szCs w:val="28"/>
        </w:rPr>
        <w:t>веден п. 15 (а): Обеспечить включение государственных служащих, впервые поступивших на государственную службу в КСП КЧР и включенных в перечень должностей с коррупционными рисками, в список лиц по образовательным программам в области противодействия коррупции (п. 27 Указа Президента Российской Федерации от 29.06.2018 года №378);</w:t>
      </w:r>
    </w:p>
    <w:p w:rsidR="00AD2688" w:rsidRPr="003639E5" w:rsidRDefault="00AD2688" w:rsidP="00A57234">
      <w:pPr>
        <w:numPr>
          <w:ilvl w:val="0"/>
          <w:numId w:val="14"/>
        </w:numPr>
        <w:tabs>
          <w:tab w:val="clear" w:pos="1068"/>
          <w:tab w:val="num" w:pos="0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639E5">
        <w:rPr>
          <w:rFonts w:ascii="Times New Roman" w:hAnsi="Times New Roman" w:cs="Times New Roman"/>
          <w:sz w:val="28"/>
          <w:szCs w:val="28"/>
        </w:rPr>
        <w:t>зменен п.22 следующего содержания: Проведение кадровой работы в части, касающейся ведения личных дел, замещающ</w:t>
      </w:r>
      <w:r>
        <w:rPr>
          <w:rFonts w:ascii="Times New Roman" w:hAnsi="Times New Roman" w:cs="Times New Roman"/>
          <w:sz w:val="28"/>
          <w:szCs w:val="28"/>
        </w:rPr>
        <w:t>их государственные должности Контрольно-счетной палаты</w:t>
      </w:r>
      <w:r w:rsidRPr="003639E5">
        <w:rPr>
          <w:rFonts w:ascii="Times New Roman" w:hAnsi="Times New Roman" w:cs="Times New Roman"/>
          <w:sz w:val="28"/>
          <w:szCs w:val="28"/>
        </w:rPr>
        <w:t xml:space="preserve"> КЧР и должности государственной гражданской службы, в том числе контроля за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в целях выявления</w:t>
      </w:r>
      <w:r>
        <w:rPr>
          <w:rFonts w:ascii="Times New Roman" w:hAnsi="Times New Roman" w:cs="Times New Roman"/>
          <w:sz w:val="28"/>
          <w:szCs w:val="28"/>
        </w:rPr>
        <w:t xml:space="preserve"> возможного конфликта интересов (абзац «</w:t>
      </w:r>
      <w:r w:rsidRPr="003639E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39E5">
        <w:rPr>
          <w:rFonts w:ascii="Times New Roman" w:hAnsi="Times New Roman" w:cs="Times New Roman"/>
          <w:sz w:val="28"/>
          <w:szCs w:val="28"/>
        </w:rPr>
        <w:t xml:space="preserve"> п. 13 Указа Президента Российской Федерации от 29.06.2018 года №378);</w:t>
      </w:r>
    </w:p>
    <w:p w:rsidR="00AD2688" w:rsidRPr="003639E5" w:rsidRDefault="00AD2688" w:rsidP="00A57234">
      <w:pPr>
        <w:numPr>
          <w:ilvl w:val="0"/>
          <w:numId w:val="14"/>
        </w:numPr>
        <w:tabs>
          <w:tab w:val="clear" w:pos="1068"/>
          <w:tab w:val="num" w:pos="0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639E5">
        <w:rPr>
          <w:rFonts w:ascii="Times New Roman" w:hAnsi="Times New Roman" w:cs="Times New Roman"/>
          <w:sz w:val="28"/>
          <w:szCs w:val="28"/>
        </w:rPr>
        <w:t>веден п.22 (а): Реализация требований законодательства Российской Федерации о противодействии коррупции, касающихся предотвращения и урегулиро</w:t>
      </w:r>
      <w:r>
        <w:rPr>
          <w:rFonts w:ascii="Times New Roman" w:hAnsi="Times New Roman" w:cs="Times New Roman"/>
          <w:sz w:val="28"/>
          <w:szCs w:val="28"/>
        </w:rPr>
        <w:t>вания конфликта интересов (абзац «</w:t>
      </w:r>
      <w:r w:rsidRPr="003639E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39E5">
        <w:rPr>
          <w:rFonts w:ascii="Times New Roman" w:hAnsi="Times New Roman" w:cs="Times New Roman"/>
          <w:sz w:val="28"/>
          <w:szCs w:val="28"/>
        </w:rPr>
        <w:t xml:space="preserve"> п.12 Указа Президента Российской Федерации от 29.06.2018 года № 378);                </w:t>
      </w:r>
    </w:p>
    <w:p w:rsidR="00AD2688" w:rsidRPr="003639E5" w:rsidRDefault="00AD2688" w:rsidP="00A57234">
      <w:pPr>
        <w:numPr>
          <w:ilvl w:val="0"/>
          <w:numId w:val="14"/>
        </w:numPr>
        <w:tabs>
          <w:tab w:val="clear" w:pos="1068"/>
          <w:tab w:val="num" w:pos="0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639E5">
        <w:rPr>
          <w:rFonts w:ascii="Times New Roman" w:hAnsi="Times New Roman" w:cs="Times New Roman"/>
          <w:sz w:val="28"/>
          <w:szCs w:val="28"/>
        </w:rPr>
        <w:t xml:space="preserve"> раздел 5.1. добавлены словосочетания: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39E5">
        <w:rPr>
          <w:rFonts w:ascii="Times New Roman" w:hAnsi="Times New Roman" w:cs="Times New Roman"/>
          <w:sz w:val="28"/>
          <w:szCs w:val="28"/>
        </w:rPr>
        <w:t>а также Федеральным законом от 18.07.2011 г. № 223-ФЗ «О закупках товаров, работ, услуг отдельны</w:t>
      </w:r>
      <w:r>
        <w:rPr>
          <w:rFonts w:ascii="Times New Roman" w:hAnsi="Times New Roman" w:cs="Times New Roman"/>
          <w:sz w:val="28"/>
          <w:szCs w:val="28"/>
        </w:rPr>
        <w:t>ми видами юридических лиц» (абзац «</w:t>
      </w:r>
      <w:r w:rsidRPr="003639E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39E5">
        <w:rPr>
          <w:rFonts w:ascii="Times New Roman" w:hAnsi="Times New Roman" w:cs="Times New Roman"/>
          <w:sz w:val="28"/>
          <w:szCs w:val="28"/>
        </w:rPr>
        <w:t xml:space="preserve"> п. 21 Указа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29.06.2018 года №378);   </w:t>
      </w:r>
    </w:p>
    <w:p w:rsidR="00AD2688" w:rsidRPr="003639E5" w:rsidRDefault="00AD2688" w:rsidP="00A57234">
      <w:pPr>
        <w:numPr>
          <w:ilvl w:val="0"/>
          <w:numId w:val="14"/>
        </w:numPr>
        <w:tabs>
          <w:tab w:val="clear" w:pos="1068"/>
          <w:tab w:val="num" w:pos="0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639E5">
        <w:rPr>
          <w:rFonts w:ascii="Times New Roman" w:hAnsi="Times New Roman" w:cs="Times New Roman"/>
          <w:sz w:val="28"/>
          <w:szCs w:val="28"/>
        </w:rPr>
        <w:t xml:space="preserve">веден п.22 (б): Повышение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лиц. </w:t>
      </w:r>
      <w:r>
        <w:rPr>
          <w:rFonts w:ascii="Times New Roman" w:hAnsi="Times New Roman" w:cs="Times New Roman"/>
          <w:sz w:val="28"/>
          <w:szCs w:val="28"/>
        </w:rPr>
        <w:t>(абзац «</w:t>
      </w:r>
      <w:r w:rsidRPr="003639E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39E5">
        <w:rPr>
          <w:rFonts w:ascii="Times New Roman" w:hAnsi="Times New Roman" w:cs="Times New Roman"/>
          <w:sz w:val="28"/>
          <w:szCs w:val="28"/>
        </w:rPr>
        <w:t xml:space="preserve"> п. 21 Указа Президента Российской Федерации от 29.06.2018 года №378);</w:t>
      </w:r>
    </w:p>
    <w:p w:rsidR="00AD2688" w:rsidRPr="003639E5" w:rsidRDefault="00AD2688" w:rsidP="00A57234">
      <w:pPr>
        <w:numPr>
          <w:ilvl w:val="0"/>
          <w:numId w:val="14"/>
        </w:numPr>
        <w:tabs>
          <w:tab w:val="clear" w:pos="1068"/>
          <w:tab w:val="num" w:pos="0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639E5">
        <w:rPr>
          <w:rFonts w:ascii="Times New Roman" w:hAnsi="Times New Roman" w:cs="Times New Roman"/>
          <w:sz w:val="28"/>
          <w:szCs w:val="28"/>
        </w:rPr>
        <w:t xml:space="preserve">веден пункт 25 (а):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39E5">
        <w:rPr>
          <w:rFonts w:ascii="Times New Roman" w:hAnsi="Times New Roman" w:cs="Times New Roman"/>
          <w:sz w:val="28"/>
          <w:szCs w:val="28"/>
        </w:rPr>
        <w:t>По обращению Регионального отделения ОНФ в КЧР организовать проведение проверок соотношения средней заработной платы руководителей бюджетных учреждений со средней заработной платой основного персонала, с направлением соответству</w:t>
      </w:r>
      <w:r>
        <w:rPr>
          <w:rFonts w:ascii="Times New Roman" w:hAnsi="Times New Roman" w:cs="Times New Roman"/>
          <w:sz w:val="28"/>
          <w:szCs w:val="28"/>
        </w:rPr>
        <w:t>ющей информации Главе КЧР и в Народное Собрание</w:t>
      </w:r>
      <w:r w:rsidRPr="003639E5">
        <w:rPr>
          <w:rFonts w:ascii="Times New Roman" w:hAnsi="Times New Roman" w:cs="Times New Roman"/>
          <w:sz w:val="28"/>
          <w:szCs w:val="28"/>
        </w:rPr>
        <w:t xml:space="preserve"> (Парламент) КЧР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39E5">
        <w:rPr>
          <w:rFonts w:ascii="Times New Roman" w:hAnsi="Times New Roman" w:cs="Times New Roman"/>
          <w:sz w:val="28"/>
          <w:szCs w:val="28"/>
        </w:rPr>
        <w:t>;</w:t>
      </w:r>
    </w:p>
    <w:p w:rsidR="00AD2688" w:rsidRPr="003639E5" w:rsidRDefault="00AD2688" w:rsidP="00A57234">
      <w:pPr>
        <w:numPr>
          <w:ilvl w:val="0"/>
          <w:numId w:val="14"/>
        </w:numPr>
        <w:tabs>
          <w:tab w:val="clear" w:pos="1068"/>
          <w:tab w:val="num" w:pos="0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639E5">
        <w:rPr>
          <w:rFonts w:ascii="Times New Roman" w:hAnsi="Times New Roman" w:cs="Times New Roman"/>
          <w:sz w:val="28"/>
          <w:szCs w:val="28"/>
        </w:rPr>
        <w:t xml:space="preserve">веден пункт 31 (а):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39E5">
        <w:rPr>
          <w:rFonts w:ascii="Times New Roman" w:hAnsi="Times New Roman" w:cs="Times New Roman"/>
          <w:sz w:val="28"/>
          <w:szCs w:val="28"/>
        </w:rPr>
        <w:t>Направление в Комиссию Совета Контрольно-счетных органов при Счетной Палате Российской Федерации материало</w:t>
      </w:r>
      <w:r>
        <w:rPr>
          <w:rFonts w:ascii="Times New Roman" w:hAnsi="Times New Roman" w:cs="Times New Roman"/>
          <w:sz w:val="28"/>
          <w:szCs w:val="28"/>
        </w:rPr>
        <w:t>в и информации о принимаемых Контрольно-счетной палатой</w:t>
      </w:r>
      <w:r w:rsidRPr="003639E5">
        <w:rPr>
          <w:rFonts w:ascii="Times New Roman" w:hAnsi="Times New Roman" w:cs="Times New Roman"/>
          <w:sz w:val="28"/>
          <w:szCs w:val="28"/>
        </w:rPr>
        <w:t xml:space="preserve"> КЧР мерах по реализации мер антикоррупционной направленности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363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688" w:rsidRPr="003639E5" w:rsidRDefault="00AD2688" w:rsidP="00A57234">
      <w:pPr>
        <w:numPr>
          <w:ilvl w:val="0"/>
          <w:numId w:val="14"/>
        </w:numPr>
        <w:tabs>
          <w:tab w:val="clear" w:pos="1068"/>
          <w:tab w:val="num" w:pos="0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 пункт 40 (добавлен</w:t>
      </w:r>
      <w:r w:rsidRPr="003639E5">
        <w:rPr>
          <w:rFonts w:ascii="Times New Roman" w:hAnsi="Times New Roman" w:cs="Times New Roman"/>
          <w:sz w:val="28"/>
          <w:szCs w:val="28"/>
        </w:rPr>
        <w:t xml:space="preserve"> Общеро</w:t>
      </w:r>
      <w:r>
        <w:rPr>
          <w:rFonts w:ascii="Times New Roman" w:hAnsi="Times New Roman" w:cs="Times New Roman"/>
          <w:sz w:val="28"/>
          <w:szCs w:val="28"/>
        </w:rPr>
        <w:t>ссийский Народный фронт) (абзац</w:t>
      </w:r>
      <w:r w:rsidRPr="00363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39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39E5">
        <w:rPr>
          <w:rFonts w:ascii="Times New Roman" w:hAnsi="Times New Roman" w:cs="Times New Roman"/>
          <w:sz w:val="28"/>
          <w:szCs w:val="28"/>
        </w:rPr>
        <w:t xml:space="preserve"> п.20 Указа Президента Российской Федерации от 29.06.2018 года №378).</w:t>
      </w:r>
    </w:p>
    <w:p w:rsidR="00AD2688" w:rsidRPr="003639E5" w:rsidRDefault="00AD2688" w:rsidP="00A077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Таким образом, общее количество внесенных изменений в План мероприятий составило – 11. </w:t>
      </w:r>
    </w:p>
    <w:p w:rsidR="00AD2688" w:rsidRPr="003639E5" w:rsidRDefault="00AD2688" w:rsidP="00A077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11. Соответствующая информация о принятых мерах по реализации Указа Президента Российской Федерации от 29.06.2018 года № 378 «О Национальном плане противодействия коррупции на 2018-2020 годы» направлена в Администрацию Главы и Правительства КЧР (исх. №304 от 11.10.2018 года).  </w:t>
      </w:r>
    </w:p>
    <w:p w:rsidR="00AD2688" w:rsidRPr="003639E5" w:rsidRDefault="00AD2688" w:rsidP="00A0778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 12. На очередном тринадцатом заседании Совета КСО КЧР от 24.12.2018 года была заслушана вышеуказанная информация «О мерах по реализации Указа Президента Российской Федерации от 29.06.2018 года № 378 «О Национальном плане противодействия коррупции на 2018-2020 годы»», а также Информация об анализе проведенной Комиссией по этике СКСО РФ при Счетной палате РФ реализации антикоррупционных мероприятий КСО РФ (докладчик – Аудитор КСП КЧР Кидралиев Х.Х.)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39E5">
        <w:rPr>
          <w:rFonts w:ascii="Times New Roman" w:hAnsi="Times New Roman" w:cs="Times New Roman"/>
          <w:sz w:val="28"/>
          <w:szCs w:val="28"/>
        </w:rPr>
        <w:t xml:space="preserve"> которая была принята к сведению и к дальнейшему </w:t>
      </w:r>
      <w:r>
        <w:rPr>
          <w:rFonts w:ascii="Times New Roman" w:hAnsi="Times New Roman" w:cs="Times New Roman"/>
          <w:sz w:val="28"/>
          <w:szCs w:val="28"/>
        </w:rPr>
        <w:t>использования муниципальными контрольно-счетными органами</w:t>
      </w:r>
      <w:r w:rsidRPr="003639E5">
        <w:rPr>
          <w:rFonts w:ascii="Times New Roman" w:hAnsi="Times New Roman" w:cs="Times New Roman"/>
          <w:sz w:val="28"/>
          <w:szCs w:val="28"/>
        </w:rPr>
        <w:t xml:space="preserve"> КЧР. </w:t>
      </w:r>
    </w:p>
    <w:p w:rsidR="00AD2688" w:rsidRPr="003639E5" w:rsidRDefault="00AD2688" w:rsidP="006C7B41">
      <w:pPr>
        <w:widowControl w:val="0"/>
        <w:tabs>
          <w:tab w:val="left" w:pos="0"/>
        </w:tabs>
        <w:spacing w:after="0" w:line="360" w:lineRule="auto"/>
        <w:jc w:val="center"/>
        <w:rPr>
          <w:rStyle w:val="FontStyle277"/>
          <w:sz w:val="28"/>
          <w:szCs w:val="28"/>
        </w:rPr>
      </w:pPr>
      <w:r w:rsidRPr="003639E5">
        <w:rPr>
          <w:rStyle w:val="FontStyle277"/>
          <w:sz w:val="28"/>
          <w:szCs w:val="28"/>
        </w:rPr>
        <w:t xml:space="preserve">6. Взаимодействие с правоохранительными органами, </w:t>
      </w:r>
    </w:p>
    <w:p w:rsidR="00AD2688" w:rsidRPr="003639E5" w:rsidRDefault="00AD2688" w:rsidP="006C7B41">
      <w:pPr>
        <w:widowControl w:val="0"/>
        <w:tabs>
          <w:tab w:val="left" w:pos="0"/>
        </w:tabs>
        <w:spacing w:after="0" w:line="360" w:lineRule="auto"/>
        <w:jc w:val="center"/>
        <w:rPr>
          <w:rStyle w:val="FontStyle277"/>
          <w:sz w:val="28"/>
          <w:szCs w:val="28"/>
        </w:rPr>
      </w:pPr>
      <w:r w:rsidRPr="003639E5">
        <w:rPr>
          <w:rStyle w:val="FontStyle277"/>
          <w:sz w:val="28"/>
          <w:szCs w:val="28"/>
        </w:rPr>
        <w:t>федеральными органами надзора</w:t>
      </w:r>
    </w:p>
    <w:p w:rsidR="00AD2688" w:rsidRPr="003639E5" w:rsidRDefault="00AD2688" w:rsidP="006C7B41">
      <w:pPr>
        <w:widowControl w:val="0"/>
        <w:tabs>
          <w:tab w:val="left" w:pos="0"/>
        </w:tabs>
        <w:spacing w:after="0" w:line="240" w:lineRule="auto"/>
        <w:jc w:val="center"/>
        <w:rPr>
          <w:rStyle w:val="FontStyle277"/>
          <w:sz w:val="28"/>
          <w:szCs w:val="28"/>
        </w:rPr>
      </w:pPr>
    </w:p>
    <w:p w:rsidR="00AD2688" w:rsidRPr="003639E5" w:rsidRDefault="00AD2688" w:rsidP="00AD54E3">
      <w:pPr>
        <w:widowControl w:val="0"/>
        <w:spacing w:after="0" w:line="360" w:lineRule="auto"/>
        <w:ind w:firstLine="709"/>
        <w:jc w:val="both"/>
        <w:rPr>
          <w:rStyle w:val="FontStyle278"/>
          <w:sz w:val="28"/>
          <w:szCs w:val="28"/>
        </w:rPr>
      </w:pPr>
      <w:r w:rsidRPr="00EF5A02">
        <w:rPr>
          <w:rStyle w:val="FontStyle278"/>
          <w:b/>
          <w:bCs/>
          <w:sz w:val="28"/>
          <w:szCs w:val="28"/>
        </w:rPr>
        <w:t xml:space="preserve"> В органы прокуратуры</w:t>
      </w:r>
      <w:r w:rsidRPr="003639E5">
        <w:rPr>
          <w:rStyle w:val="FontStyle278"/>
          <w:sz w:val="28"/>
          <w:szCs w:val="28"/>
        </w:rPr>
        <w:t>, иные правоохранительные органы направлено 5 материал</w:t>
      </w:r>
      <w:r>
        <w:rPr>
          <w:rStyle w:val="FontStyle278"/>
          <w:sz w:val="28"/>
          <w:szCs w:val="28"/>
        </w:rPr>
        <w:t>ов:</w:t>
      </w:r>
      <w:r w:rsidRPr="003639E5">
        <w:rPr>
          <w:rStyle w:val="FontStyle278"/>
          <w:sz w:val="28"/>
          <w:szCs w:val="28"/>
        </w:rPr>
        <w:t xml:space="preserve"> </w:t>
      </w:r>
    </w:p>
    <w:p w:rsidR="00AD2688" w:rsidRDefault="00AD2688" w:rsidP="00AD54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1. Материалы проверки законности, результативности (эффективности и экономности) использования межбюджетных трансфертов, предоставленных в 2015-2016 годах и истекшем периоде 2017 года из республиканского бюджета бюджету Карачаевского городского округа.</w:t>
      </w:r>
    </w:p>
    <w:p w:rsidR="00AD2688" w:rsidRPr="003639E5" w:rsidRDefault="00AD2688" w:rsidP="00564934">
      <w:pPr>
        <w:pStyle w:val="Style183"/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 Прокуратуры КЧР получен ответ</w:t>
      </w:r>
      <w:r w:rsidRPr="00804582">
        <w:rPr>
          <w:sz w:val="28"/>
          <w:szCs w:val="28"/>
        </w:rPr>
        <w:t xml:space="preserve"> </w:t>
      </w:r>
      <w:r w:rsidRPr="003639E5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3639E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3639E5">
        <w:rPr>
          <w:sz w:val="28"/>
          <w:szCs w:val="28"/>
        </w:rPr>
        <w:t>.2018 г. №</w:t>
      </w:r>
      <w:r>
        <w:rPr>
          <w:sz w:val="28"/>
          <w:szCs w:val="28"/>
        </w:rPr>
        <w:t>7</w:t>
      </w:r>
      <w:r w:rsidRPr="003639E5">
        <w:rPr>
          <w:sz w:val="28"/>
          <w:szCs w:val="28"/>
        </w:rPr>
        <w:t>-1</w:t>
      </w:r>
      <w:r>
        <w:rPr>
          <w:sz w:val="28"/>
          <w:szCs w:val="28"/>
        </w:rPr>
        <w:t>4-18 о вынесении Прокуратурой г. Карачаевска представления об устранении нарушения закона и о возбуждении 2-х дел об административном правонарушении.</w:t>
      </w:r>
    </w:p>
    <w:p w:rsidR="00AD2688" w:rsidRDefault="00AD2688" w:rsidP="006C7B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2. Материалы проверки законности использования имущества, переданного из муниципальной собственности в 2016-2017 годах, республиканскими медицинскими учреждениями, в том числе при расходовании бюджетных и внебюджетных средств, полученных в 2017 году на его содержание.</w:t>
      </w:r>
    </w:p>
    <w:p w:rsidR="00AD2688" w:rsidRDefault="00AD2688" w:rsidP="00C6503A">
      <w:pPr>
        <w:pStyle w:val="Style183"/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 Прокуратуры КЧР получен ответ</w:t>
      </w:r>
      <w:r w:rsidRPr="00804582">
        <w:rPr>
          <w:sz w:val="28"/>
          <w:szCs w:val="28"/>
        </w:rPr>
        <w:t xml:space="preserve"> </w:t>
      </w:r>
      <w:r w:rsidRPr="003639E5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3639E5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3639E5">
        <w:rPr>
          <w:sz w:val="28"/>
          <w:szCs w:val="28"/>
        </w:rPr>
        <w:t>.2018 г. №</w:t>
      </w:r>
      <w:r>
        <w:rPr>
          <w:sz w:val="28"/>
          <w:szCs w:val="28"/>
        </w:rPr>
        <w:t>7</w:t>
      </w:r>
      <w:r w:rsidRPr="003639E5">
        <w:rPr>
          <w:sz w:val="28"/>
          <w:szCs w:val="28"/>
        </w:rPr>
        <w:t>-1</w:t>
      </w:r>
      <w:r>
        <w:rPr>
          <w:sz w:val="28"/>
          <w:szCs w:val="28"/>
        </w:rPr>
        <w:t>4-18</w:t>
      </w:r>
      <w:r w:rsidRPr="007A78BE">
        <w:rPr>
          <w:sz w:val="28"/>
          <w:szCs w:val="28"/>
        </w:rPr>
        <w:t xml:space="preserve"> </w:t>
      </w:r>
      <w:r>
        <w:rPr>
          <w:sz w:val="28"/>
          <w:szCs w:val="28"/>
        </w:rPr>
        <w:t>о вынесении:</w:t>
      </w:r>
    </w:p>
    <w:p w:rsidR="00AD2688" w:rsidRDefault="00AD2688" w:rsidP="00C6503A">
      <w:pPr>
        <w:pStyle w:val="Style183"/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Прокуратурой КЧР представления об устранении нарушения закона; </w:t>
      </w:r>
    </w:p>
    <w:p w:rsidR="00AD2688" w:rsidRPr="003639E5" w:rsidRDefault="00AD2688" w:rsidP="00C6503A">
      <w:pPr>
        <w:pStyle w:val="Style183"/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Прокуратурой г.Черкесска представления об устранении нарушения закона.</w:t>
      </w:r>
    </w:p>
    <w:p w:rsidR="00AD2688" w:rsidRDefault="00AD2688" w:rsidP="006C7B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688" w:rsidRPr="003639E5" w:rsidRDefault="00AD2688" w:rsidP="006C7B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688" w:rsidRPr="003639E5" w:rsidRDefault="00AD2688" w:rsidP="00AD5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3. Материалы проверки   законности, результативности (эффективности и экономности) использования республиканских бюджетных и внебюджетных средств, выделенных в 2017 году республиканскому государственному бюджетному учреждению здравоохранения «Адыге-Хабльская центральная районная больница», а также в 2016  году на предоставление мер социальной поддержки, предусмотренных категориям специалистов, указанным в абзаце втором пункта 1 статьи 1 Закона КЧР от 05.07.2005 года № 53-РЗ «О мерах социальной поддержки по оплате жилья и коммунальных услуг отдельных категорий граждан, проживающих в сельской местности.</w:t>
      </w:r>
    </w:p>
    <w:p w:rsidR="00AD2688" w:rsidRPr="003639E5" w:rsidRDefault="00AD2688" w:rsidP="00A76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4. Материалы проверки </w:t>
      </w:r>
      <w:bookmarkStart w:id="1" w:name="_Hlk511040252"/>
      <w:r w:rsidRPr="003639E5">
        <w:rPr>
          <w:rFonts w:ascii="Times New Roman" w:hAnsi="Times New Roman" w:cs="Times New Roman"/>
          <w:sz w:val="28"/>
          <w:szCs w:val="28"/>
        </w:rPr>
        <w:t xml:space="preserve">«Проверка законности, результативности (эффективности и экономности) использования республиканских бюджетных и внебюджетных средств, выделенных в 2017 году </w:t>
      </w:r>
      <w:bookmarkStart w:id="2" w:name="_Hlk511732256"/>
      <w:r w:rsidRPr="003639E5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Республиканскому государственному бюджетному лечебно-профилактическому учреждению «Карачаево-Черкесский онкологический диспансер им. С.П. Бутова»</w:t>
      </w:r>
      <w:bookmarkEnd w:id="2"/>
      <w:r w:rsidRPr="003639E5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bookmarkEnd w:id="1"/>
    </w:p>
    <w:p w:rsidR="00AD2688" w:rsidRPr="003639E5" w:rsidRDefault="00AD2688" w:rsidP="00A76F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Style w:val="FontStyle278"/>
          <w:sz w:val="28"/>
          <w:szCs w:val="28"/>
        </w:rPr>
        <w:t xml:space="preserve">5. </w:t>
      </w:r>
      <w:r>
        <w:rPr>
          <w:rStyle w:val="FontStyle278"/>
          <w:sz w:val="28"/>
          <w:szCs w:val="28"/>
        </w:rPr>
        <w:t>М</w:t>
      </w:r>
      <w:r w:rsidRPr="003639E5">
        <w:rPr>
          <w:rStyle w:val="FontStyle278"/>
          <w:sz w:val="28"/>
          <w:szCs w:val="28"/>
        </w:rPr>
        <w:t xml:space="preserve">атериалы проверки </w:t>
      </w:r>
      <w:r w:rsidRPr="003639E5">
        <w:rPr>
          <w:rFonts w:ascii="Times New Roman" w:hAnsi="Times New Roman" w:cs="Times New Roman"/>
          <w:sz w:val="28"/>
          <w:szCs w:val="28"/>
        </w:rPr>
        <w:t>законности, результативности (эффективности и экономности) использования бюджетных средств, выделенных в 2017 году Министерству сельского хозяйства КЧР на реализацию подпрограммы "Развитие подотраслей  агропромышленного комплекса" государственной программы "Развитие сельского хозяйства Карачаево-Черкесской Республики до 2020 года"</w:t>
      </w:r>
    </w:p>
    <w:p w:rsidR="00AD2688" w:rsidRPr="003639E5" w:rsidRDefault="00AD2688" w:rsidP="00A76F3C">
      <w:pPr>
        <w:pStyle w:val="Style183"/>
        <w:widowControl/>
        <w:spacing w:line="360" w:lineRule="auto"/>
        <w:jc w:val="both"/>
        <w:rPr>
          <w:sz w:val="28"/>
          <w:szCs w:val="28"/>
        </w:rPr>
      </w:pPr>
      <w:r w:rsidRPr="003639E5">
        <w:rPr>
          <w:rStyle w:val="FontStyle277"/>
          <w:b w:val="0"/>
          <w:bCs w:val="0"/>
          <w:sz w:val="28"/>
          <w:szCs w:val="28"/>
        </w:rPr>
        <w:t xml:space="preserve">         В</w:t>
      </w:r>
      <w:r w:rsidRPr="003639E5">
        <w:rPr>
          <w:b/>
          <w:bCs/>
          <w:sz w:val="28"/>
          <w:szCs w:val="28"/>
        </w:rPr>
        <w:t xml:space="preserve"> Управление Федеральной антимонопольной службы по Карачаево-Черкесской Республике </w:t>
      </w:r>
      <w:r w:rsidRPr="003639E5">
        <w:rPr>
          <w:sz w:val="28"/>
          <w:szCs w:val="28"/>
        </w:rPr>
        <w:t>направлено 3 материала:</w:t>
      </w:r>
    </w:p>
    <w:p w:rsidR="00AD2688" w:rsidRPr="003639E5" w:rsidRDefault="00AD2688" w:rsidP="00A76F3C">
      <w:pPr>
        <w:pStyle w:val="Style183"/>
        <w:widowControl/>
        <w:spacing w:line="360" w:lineRule="auto"/>
        <w:ind w:firstLine="720"/>
        <w:jc w:val="both"/>
        <w:rPr>
          <w:sz w:val="28"/>
          <w:szCs w:val="28"/>
        </w:rPr>
      </w:pPr>
      <w:r w:rsidRPr="003639E5">
        <w:rPr>
          <w:sz w:val="28"/>
          <w:szCs w:val="28"/>
        </w:rPr>
        <w:t>1. По результатам проверки законности, результативности (эффективности и экономности) использования межбюджетных трансфертов, предоставленных в 2015-2016 годах и истекшем периоде 2017 года из республиканского бюджета бюджету Карачаевского городского округа.</w:t>
      </w:r>
    </w:p>
    <w:p w:rsidR="00AD2688" w:rsidRPr="003639E5" w:rsidRDefault="00AD2688" w:rsidP="00A76F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Style w:val="left"/>
          <w:rFonts w:ascii="Times New Roman" w:hAnsi="Times New Roman" w:cs="Times New Roman"/>
          <w:sz w:val="28"/>
          <w:szCs w:val="28"/>
        </w:rPr>
        <w:t>От Управления Федеральной антимонопольной службы</w:t>
      </w:r>
      <w:r w:rsidRPr="003639E5">
        <w:rPr>
          <w:rFonts w:ascii="Times New Roman" w:hAnsi="Times New Roman" w:cs="Times New Roman"/>
          <w:sz w:val="28"/>
          <w:szCs w:val="28"/>
        </w:rPr>
        <w:t xml:space="preserve"> </w:t>
      </w:r>
      <w:r w:rsidRPr="003639E5">
        <w:rPr>
          <w:rStyle w:val="left"/>
          <w:rFonts w:ascii="Times New Roman" w:hAnsi="Times New Roman" w:cs="Times New Roman"/>
          <w:sz w:val="28"/>
          <w:szCs w:val="28"/>
        </w:rPr>
        <w:t>по Карачаево-Черкесской Республике</w:t>
      </w:r>
      <w:r w:rsidRPr="003639E5">
        <w:rPr>
          <w:rFonts w:ascii="Times New Roman" w:hAnsi="Times New Roman" w:cs="Times New Roman"/>
          <w:sz w:val="28"/>
          <w:szCs w:val="28"/>
        </w:rPr>
        <w:t xml:space="preserve"> получен ответ от 02.04.2018 г. №531-1/3, что истекли сроки давности привлечения к административной ответственности.</w:t>
      </w:r>
    </w:p>
    <w:p w:rsidR="00AD2688" w:rsidRPr="003639E5" w:rsidRDefault="00AD2688" w:rsidP="00A76F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2. По результатам проверки законности, результативности (эффективности и экономности) использования республиканских бюджетных средств, выделенных в 2017 году дорожному фонду в Абазинском муниципальном районе.</w:t>
      </w:r>
    </w:p>
    <w:p w:rsidR="00AD2688" w:rsidRPr="003639E5" w:rsidRDefault="00AD2688" w:rsidP="002A501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3. По результатам проверки законности, результативности (эффективности и экономности) использования республиканских бюджетных и внебюджетных средств, выделенных в 2017 году республиканскому государственному бюджетному учреждению здравоохранения «</w:t>
      </w:r>
      <w:r w:rsidRPr="003639E5">
        <w:rPr>
          <w:rStyle w:val="PageNumber"/>
          <w:rFonts w:ascii="Times New Roman" w:hAnsi="Times New Roman" w:cs="Times New Roman"/>
          <w:sz w:val="28"/>
          <w:szCs w:val="28"/>
        </w:rPr>
        <w:t>Усть-Джегутинская</w:t>
      </w:r>
      <w:r w:rsidRPr="003639E5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больница», а также в 2016  году на предоставление мер социальной поддержки, предусмотренных категориям специалистов, указанным в абзаце втором пункта 1 статьи 1 Закона КЧР от 05.07.2005 года № 53-РЗ «О мерах социальной поддержки по оплате жилья и коммунальных услуг отдельных категорий граждан, проживающих в сельской местности»»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688" w:rsidRPr="003639E5" w:rsidRDefault="00AD2688" w:rsidP="002A50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Style w:val="left"/>
          <w:rFonts w:ascii="Times New Roman" w:hAnsi="Times New Roman" w:cs="Times New Roman"/>
          <w:sz w:val="28"/>
          <w:szCs w:val="28"/>
        </w:rPr>
        <w:t xml:space="preserve">  По двум материалам по контрольным мероприятиям от Управления Федеральной антимонопольной службы</w:t>
      </w:r>
      <w:r w:rsidRPr="003639E5">
        <w:rPr>
          <w:rFonts w:ascii="Times New Roman" w:hAnsi="Times New Roman" w:cs="Times New Roman"/>
          <w:sz w:val="28"/>
          <w:szCs w:val="28"/>
        </w:rPr>
        <w:t xml:space="preserve"> </w:t>
      </w:r>
      <w:r w:rsidRPr="003639E5">
        <w:rPr>
          <w:rStyle w:val="left"/>
          <w:rFonts w:ascii="Times New Roman" w:hAnsi="Times New Roman" w:cs="Times New Roman"/>
          <w:sz w:val="28"/>
          <w:szCs w:val="28"/>
        </w:rPr>
        <w:t>по Карачаево-Черкесской Республике</w:t>
      </w:r>
      <w:r w:rsidRPr="003639E5">
        <w:rPr>
          <w:rFonts w:ascii="Times New Roman" w:hAnsi="Times New Roman" w:cs="Times New Roman"/>
          <w:sz w:val="28"/>
          <w:szCs w:val="28"/>
        </w:rPr>
        <w:t xml:space="preserve"> получен ответ от 26.06.2018 г. №1129-1/15 о том, что в соответствии с действующим законодательством, в отношении виновных лиц будут приняты меры административного реагирования. По одному материалу ответ  ожидается в 1 кв. 2019  года.</w:t>
      </w:r>
    </w:p>
    <w:p w:rsidR="00AD2688" w:rsidRPr="003639E5" w:rsidRDefault="00AD2688" w:rsidP="002652E7">
      <w:pPr>
        <w:pStyle w:val="Style11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3639E5">
        <w:rPr>
          <w:b/>
          <w:bCs/>
          <w:sz w:val="28"/>
          <w:szCs w:val="28"/>
        </w:rPr>
        <w:t>7. Взаимодействие с федеральными и республиканскими органами государственной власти, госорганами и общественными организациями</w:t>
      </w:r>
    </w:p>
    <w:p w:rsidR="00AD2688" w:rsidRPr="003639E5" w:rsidRDefault="00AD2688" w:rsidP="001635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7.1. </w:t>
      </w:r>
      <w:bookmarkStart w:id="3" w:name="_Hlk533169323"/>
      <w:r w:rsidRPr="003639E5">
        <w:rPr>
          <w:rFonts w:ascii="Times New Roman" w:hAnsi="Times New Roman" w:cs="Times New Roman"/>
          <w:sz w:val="28"/>
          <w:szCs w:val="28"/>
        </w:rPr>
        <w:t xml:space="preserve">Аудитору Счетной палаты Российской Федерации  Б.-Ж. Жамбалнимбуеву направлена информация о результатах </w:t>
      </w:r>
      <w:bookmarkEnd w:id="3"/>
      <w:r w:rsidRPr="003639E5">
        <w:rPr>
          <w:rStyle w:val="1"/>
          <w:sz w:val="28"/>
          <w:szCs w:val="28"/>
        </w:rPr>
        <w:t>исполнения пункта 3 Перечня Поручений Президента Российской</w:t>
      </w:r>
      <w:r w:rsidRPr="003639E5">
        <w:rPr>
          <w:rStyle w:val="2"/>
          <w:sz w:val="28"/>
          <w:szCs w:val="28"/>
        </w:rPr>
        <w:t xml:space="preserve"> </w:t>
      </w:r>
      <w:r w:rsidRPr="003639E5">
        <w:rPr>
          <w:rStyle w:val="1"/>
          <w:sz w:val="28"/>
          <w:szCs w:val="28"/>
        </w:rPr>
        <w:t>Федерации от 15 ноября 2017 г. № Пр-2319 пунктом 2.3.1.7. Плана работы</w:t>
      </w:r>
      <w:r w:rsidRPr="003639E5">
        <w:rPr>
          <w:rStyle w:val="2"/>
          <w:sz w:val="28"/>
          <w:szCs w:val="28"/>
        </w:rPr>
        <w:t xml:space="preserve"> </w:t>
      </w:r>
      <w:r w:rsidRPr="003639E5">
        <w:rPr>
          <w:rStyle w:val="1"/>
          <w:sz w:val="28"/>
          <w:szCs w:val="28"/>
        </w:rPr>
        <w:t>Счетной палаты Российской Федерации на 2018 год предусмотрено проведение</w:t>
      </w:r>
      <w:r w:rsidRPr="003639E5">
        <w:rPr>
          <w:rStyle w:val="2"/>
          <w:sz w:val="28"/>
          <w:szCs w:val="28"/>
        </w:rPr>
        <w:t xml:space="preserve"> </w:t>
      </w:r>
      <w:r w:rsidRPr="003639E5">
        <w:rPr>
          <w:rStyle w:val="1"/>
          <w:sz w:val="28"/>
          <w:szCs w:val="28"/>
        </w:rPr>
        <w:t>экспертно-аналитического мероприятия «Анализ показателей,</w:t>
      </w:r>
      <w:r w:rsidRPr="003639E5">
        <w:rPr>
          <w:rStyle w:val="2"/>
          <w:sz w:val="28"/>
          <w:szCs w:val="28"/>
        </w:rPr>
        <w:t xml:space="preserve"> </w:t>
      </w:r>
      <w:r w:rsidRPr="003639E5">
        <w:rPr>
          <w:rStyle w:val="1"/>
          <w:sz w:val="28"/>
          <w:szCs w:val="28"/>
        </w:rPr>
        <w:t>характеризующих результативность отдельных мероприятий государственной</w:t>
      </w:r>
      <w:r w:rsidRPr="003639E5">
        <w:rPr>
          <w:rStyle w:val="2"/>
          <w:sz w:val="28"/>
          <w:szCs w:val="28"/>
        </w:rPr>
        <w:t xml:space="preserve"> </w:t>
      </w:r>
      <w:r w:rsidRPr="003639E5">
        <w:rPr>
          <w:rStyle w:val="1"/>
          <w:sz w:val="28"/>
          <w:szCs w:val="28"/>
        </w:rPr>
        <w:t>программы Российской Федерации «Охрана окружающей среды» на 2012 -</w:t>
      </w:r>
      <w:r w:rsidRPr="003639E5">
        <w:rPr>
          <w:rStyle w:val="2"/>
          <w:sz w:val="28"/>
          <w:szCs w:val="28"/>
        </w:rPr>
        <w:t xml:space="preserve"> </w:t>
      </w:r>
      <w:r w:rsidRPr="003639E5">
        <w:rPr>
          <w:rStyle w:val="1"/>
          <w:sz w:val="28"/>
          <w:szCs w:val="28"/>
        </w:rPr>
        <w:t>2020 годы, направленных на обеспечение экологически безопасного обращения</w:t>
      </w:r>
      <w:r w:rsidRPr="003639E5">
        <w:rPr>
          <w:rStyle w:val="2"/>
          <w:sz w:val="28"/>
          <w:szCs w:val="28"/>
        </w:rPr>
        <w:t xml:space="preserve"> </w:t>
      </w:r>
      <w:r w:rsidRPr="003639E5">
        <w:rPr>
          <w:rStyle w:val="1"/>
          <w:sz w:val="28"/>
          <w:szCs w:val="28"/>
        </w:rPr>
        <w:t>с твердыми коммунальными отходами и восстановление нарушенных</w:t>
      </w:r>
      <w:r w:rsidRPr="003639E5">
        <w:rPr>
          <w:rStyle w:val="2"/>
          <w:sz w:val="28"/>
          <w:szCs w:val="28"/>
        </w:rPr>
        <w:t xml:space="preserve"> </w:t>
      </w:r>
      <w:r w:rsidRPr="003639E5">
        <w:rPr>
          <w:rStyle w:val="1"/>
          <w:sz w:val="28"/>
          <w:szCs w:val="28"/>
        </w:rPr>
        <w:t>естественных экологических систем в 2016 - 2017 годах и истекший период</w:t>
      </w:r>
      <w:r w:rsidRPr="003639E5">
        <w:rPr>
          <w:rStyle w:val="2"/>
          <w:sz w:val="28"/>
          <w:szCs w:val="28"/>
        </w:rPr>
        <w:t xml:space="preserve"> </w:t>
      </w:r>
      <w:r w:rsidRPr="003639E5">
        <w:rPr>
          <w:rStyle w:val="1"/>
          <w:sz w:val="28"/>
          <w:szCs w:val="28"/>
        </w:rPr>
        <w:t>2018 года»</w:t>
      </w:r>
      <w:r w:rsidRPr="003639E5">
        <w:rPr>
          <w:rFonts w:ascii="Times New Roman" w:hAnsi="Times New Roman" w:cs="Times New Roman"/>
          <w:sz w:val="28"/>
          <w:szCs w:val="28"/>
        </w:rPr>
        <w:t>.</w:t>
      </w:r>
    </w:p>
    <w:p w:rsidR="00AD2688" w:rsidRPr="003639E5" w:rsidRDefault="00AD2688" w:rsidP="001635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7.2. Аудитору Счетной палаты Российской Федерации Б.-Ж. Жамбалнимбуеву направлена аналитическая информация о состоянии обращения с твердыми коммунальными отходами на территории Карачаево-Черкесской Республики по состоянию на 01.11.2018 года. </w:t>
      </w:r>
    </w:p>
    <w:p w:rsidR="00AD2688" w:rsidRPr="003639E5" w:rsidRDefault="00AD2688" w:rsidP="00984C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7.3. Проведено совместное со Счетной палатой РФ экспертно-аналитическое мероприятие: «Анализ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2016-2017 годах Абази</w:t>
      </w:r>
      <w:r w:rsidRPr="003639E5">
        <w:rPr>
          <w:rStyle w:val="PageNumber"/>
          <w:rFonts w:ascii="Times New Roman" w:hAnsi="Times New Roman" w:cs="Times New Roman"/>
          <w:sz w:val="28"/>
          <w:szCs w:val="28"/>
        </w:rPr>
        <w:t>нскому, Хабезскому и Усть-Джегутинскому муниципальны</w:t>
      </w:r>
      <w:r w:rsidRPr="003639E5">
        <w:rPr>
          <w:rFonts w:ascii="Times New Roman" w:hAnsi="Times New Roman" w:cs="Times New Roman"/>
          <w:sz w:val="28"/>
          <w:szCs w:val="28"/>
        </w:rPr>
        <w:t>м</w:t>
      </w:r>
      <w:r w:rsidRPr="003639E5">
        <w:rPr>
          <w:rStyle w:val="PageNumber"/>
          <w:rFonts w:ascii="Times New Roman" w:hAnsi="Times New Roman" w:cs="Times New Roman"/>
          <w:sz w:val="28"/>
          <w:szCs w:val="28"/>
        </w:rPr>
        <w:t xml:space="preserve"> районам</w:t>
      </w:r>
      <w:r w:rsidRPr="003639E5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AD2688" w:rsidRPr="003639E5" w:rsidRDefault="00AD2688" w:rsidP="00D065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7.4. Проведено совместное со Счетной палатой Российской Федерации экспертно-аналитическое мероприятие «Анализ и оценка расходов на финансирование и материально-техническое обеспечение деятельности мировых судей Карачаево-Черкесской Республики в 2012-2017 годах».</w:t>
      </w:r>
    </w:p>
    <w:p w:rsidR="00AD2688" w:rsidRPr="003639E5" w:rsidRDefault="00AD2688" w:rsidP="00D75A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7.5. Аудитору Счетной палаты Российской Федерации  Рохмистрову М.С. направлена информация о результатах контрольных мероприятий, проведенных Контрольно-счетной палатой Карачаево-Черкесской Республики</w:t>
      </w:r>
      <w:r w:rsidRPr="003639E5">
        <w:rPr>
          <w:rStyle w:val="FontStyle23"/>
          <w:sz w:val="28"/>
          <w:szCs w:val="28"/>
        </w:rPr>
        <w:t xml:space="preserve"> </w:t>
      </w:r>
      <w:r w:rsidRPr="003639E5">
        <w:rPr>
          <w:rStyle w:val="FontStyle23"/>
          <w:b w:val="0"/>
          <w:bCs w:val="0"/>
          <w:sz w:val="28"/>
          <w:szCs w:val="28"/>
        </w:rPr>
        <w:t xml:space="preserve">за </w:t>
      </w:r>
      <w:r w:rsidRPr="003639E5">
        <w:rPr>
          <w:rFonts w:ascii="Times New Roman" w:hAnsi="Times New Roman" w:cs="Times New Roman"/>
          <w:sz w:val="28"/>
          <w:szCs w:val="28"/>
        </w:rPr>
        <w:t>2017 год, в рамках которых проводился  аудит в сфере закупок  в соответствии с законодательством о контрактной системе и законодательством о закупках товаров, работ, услуг отдельными видами юридических лиц.</w:t>
      </w:r>
    </w:p>
    <w:p w:rsidR="00AD2688" w:rsidRPr="003639E5" w:rsidRDefault="00AD2688" w:rsidP="00D065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 7.6. По запросам Председателя отделения СКСО в СКФО, члену Президиума СКСО Колесникову А.А. подготовлено и направлено 14 информационных материалов.</w:t>
      </w:r>
    </w:p>
    <w:p w:rsidR="00AD2688" w:rsidRPr="003639E5" w:rsidRDefault="00AD2688" w:rsidP="00D065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7.7. Ответственному секретарю Совета контрольно-счетных органов при СП РФ, директору Департамента внешних связей Базину  А.В. и  Председателю Комиссии по вопросам методологии Совета КСО РФ при СП РФ Крикуновой Т.М. подготовлено и направлено 6 информационных материалов.</w:t>
      </w:r>
    </w:p>
    <w:p w:rsidR="00AD2688" w:rsidRPr="003639E5" w:rsidRDefault="00AD2688" w:rsidP="00E321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7.8. В рамках взаимодействия с контрольно-счетных органов субъектов РФ Руководителям контрольно-счетных органов субъектов РФ подготовлено и направлено 9 информационных материалов.</w:t>
      </w:r>
    </w:p>
    <w:p w:rsidR="00AD2688" w:rsidRPr="003639E5" w:rsidRDefault="00AD2688" w:rsidP="006A2612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9E5">
        <w:rPr>
          <w:rFonts w:ascii="Times New Roman" w:hAnsi="Times New Roman" w:cs="Times New Roman"/>
          <w:b/>
          <w:bCs/>
          <w:sz w:val="28"/>
          <w:szCs w:val="28"/>
        </w:rPr>
        <w:t>8. Взаимодействие с контрольно-счетными органами муниципальных образований Карачаево-Черкесской Республики</w:t>
      </w:r>
    </w:p>
    <w:p w:rsidR="00AD2688" w:rsidRPr="003639E5" w:rsidRDefault="00AD2688" w:rsidP="005B1D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8.1. В рамках взаимодействия с контрольно-счетными органами муниципальных образований КЧР были направлены запросы и получена информация:</w:t>
      </w:r>
    </w:p>
    <w:p w:rsidR="00AD2688" w:rsidRPr="003639E5" w:rsidRDefault="00AD2688" w:rsidP="005B1D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об основных показателях деятельности контрольно-счётных органов муниципальных образований за 2017 год;</w:t>
      </w:r>
    </w:p>
    <w:p w:rsidR="00AD2688" w:rsidRPr="003639E5" w:rsidRDefault="00AD2688" w:rsidP="005B1D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об основных показателях деятельности контрольно-счётных органов муниципальных образований за первый квартал, полугодие и 9 месяцев 2018 года;</w:t>
      </w:r>
    </w:p>
    <w:p w:rsidR="00AD2688" w:rsidRPr="003639E5" w:rsidRDefault="00AD2688" w:rsidP="005B1D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о практике осуществления контрольно-счётными органами муниципальных образований Карачаево-Черкесской Республики аудита в сфере закупок за 2016 год.</w:t>
      </w:r>
    </w:p>
    <w:p w:rsidR="00AD2688" w:rsidRPr="003639E5" w:rsidRDefault="00AD2688" w:rsidP="005B1D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8.2. Подготовлена сводная информация по осуществлению контрольно-счётными органами муниципальных образований КЧР внешнего муниципального финансового контроля за 2017 года, за первый квартал, полугодие и 9 месяцев 2018 года.</w:t>
      </w:r>
    </w:p>
    <w:p w:rsidR="00AD2688" w:rsidRPr="003639E5" w:rsidRDefault="00AD2688" w:rsidP="005B1D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8.3. Информация о результатах деятельности муниципальных контрольно-счетных органов  КЧР за 2017 год, за первый квартал, полугодие и 9 месяцев 2018 года направлены в Совет контрольно-счетных органов при Счетной палате РФ;</w:t>
      </w:r>
    </w:p>
    <w:p w:rsidR="00AD2688" w:rsidRPr="003639E5" w:rsidRDefault="00AD2688" w:rsidP="005B1D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8.4. Осуществлялось консультирование работников муниципальных контрольно-счетных органов КЧР по интересующим вопросам, по исполнению мероприятий по противодействию коррупции, в части создания и своевременной наполняемости сайтов контрольно-счетных органов муниципальных образований КЧР.</w:t>
      </w:r>
    </w:p>
    <w:p w:rsidR="00AD2688" w:rsidRPr="003639E5" w:rsidRDefault="00AD2688" w:rsidP="005B1D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8.5. Информация о созданных муниципальных контрольно-счетных органах  КЧР на 01.01.2018 года направлена в Совет контрольно-счетных органов при Счетной палате РФ.</w:t>
      </w:r>
    </w:p>
    <w:p w:rsidR="00AD2688" w:rsidRPr="003639E5" w:rsidRDefault="00AD2688" w:rsidP="005B1D30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8.6.</w:t>
      </w:r>
      <w:r w:rsidRPr="003639E5">
        <w:rPr>
          <w:rStyle w:val="BodyTextChar"/>
          <w:rFonts w:ascii="Times New Roman" w:hAnsi="Times New Roman" w:cs="Times New Roman"/>
          <w:sz w:val="28"/>
          <w:szCs w:val="28"/>
        </w:rPr>
        <w:t xml:space="preserve"> </w:t>
      </w:r>
      <w:r w:rsidRPr="003639E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25 мая 2018 года</w:t>
      </w:r>
      <w:r w:rsidRPr="003639E5">
        <w:rPr>
          <w:rFonts w:ascii="Times New Roman" w:hAnsi="Times New Roman" w:cs="Times New Roman"/>
          <w:sz w:val="28"/>
          <w:szCs w:val="28"/>
        </w:rPr>
        <w:t>  в Контрольно-счётной палате КЧР под председательством И.Х. Эльканова, состоялось  очередное двенадцатое заседание  Совета контрольно-счётных органов Карачаево-Черкесской Республики. </w:t>
      </w:r>
    </w:p>
    <w:p w:rsidR="00AD2688" w:rsidRPr="003639E5" w:rsidRDefault="00AD2688" w:rsidP="009310A3">
      <w:pPr>
        <w:pStyle w:val="NormalWeb"/>
        <w:spacing w:before="0" w:beforeAutospacing="0" w:after="0" w:afterAutospacing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На заседании заслушали информацию Председателя Контрольно-счетной палаты КЧР - Председателя Совета контрольно-счетных органов КЧР И.Х. Эльканова о развитии укрепления и совершенствования системы внешнего государственного и муниципального финансового контроля в Республике и об основных задач и целях поставленных Президентом РФ в Послании Федеральному Собранию РФ от 01.03.2018 года.</w:t>
      </w:r>
    </w:p>
    <w:p w:rsidR="00AD2688" w:rsidRPr="003639E5" w:rsidRDefault="00AD2688" w:rsidP="009310A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Заслушали и обсудили доклад Заместителя Председателя Контрольно-счётной палаты КЧР Н.В. Дудник </w:t>
      </w:r>
      <w:r w:rsidRPr="003639E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об итогах заседания</w:t>
      </w:r>
      <w:r w:rsidRPr="003639E5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</w:rPr>
        <w:t xml:space="preserve">Президиума Союза МКСО РФ от </w:t>
      </w:r>
      <w:r w:rsidRPr="003639E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23 марта 2018 года</w:t>
      </w:r>
      <w:r w:rsidRPr="003639E5">
        <w:rPr>
          <w:rFonts w:ascii="Times New Roman" w:hAnsi="Times New Roman" w:cs="Times New Roman"/>
          <w:sz w:val="28"/>
          <w:szCs w:val="28"/>
        </w:rPr>
        <w:t xml:space="preserve"> в г. Владикавказе</w:t>
      </w:r>
      <w:r w:rsidRPr="003639E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639E5">
        <w:rPr>
          <w:rFonts w:ascii="Times New Roman" w:hAnsi="Times New Roman" w:cs="Times New Roman"/>
          <w:sz w:val="28"/>
          <w:szCs w:val="28"/>
        </w:rPr>
        <w:t xml:space="preserve">и </w:t>
      </w:r>
      <w:r w:rsidRPr="00363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итогах </w:t>
      </w:r>
      <w:r w:rsidRPr="003639E5">
        <w:rPr>
          <w:rFonts w:ascii="Times New Roman" w:hAnsi="Times New Roman" w:cs="Times New Roman"/>
          <w:sz w:val="28"/>
          <w:szCs w:val="28"/>
        </w:rPr>
        <w:t>VII заседания отделения Совета контрольно-счетных органов при Счетной палате Российской Федерации в Северо-Кавказском федеральном округе и семинаре - совещания на тему «Актуальные вопросы государственного и муниципального финансового контроля в области долговой политики, проводимой субъектами Российской Федерации и муниципальными образованиями»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39E5">
        <w:rPr>
          <w:rFonts w:ascii="Times New Roman" w:hAnsi="Times New Roman" w:cs="Times New Roman"/>
          <w:sz w:val="28"/>
          <w:szCs w:val="28"/>
        </w:rPr>
        <w:t xml:space="preserve"> состоявшегося 10 апреля 2018 года, а также семинара-совещания руководителей Контрольно-счётных органов субъектов Российской Федерации, входящих в Южный Федеральный округ, на тему «Аудит в сфере закупок для государственных и муниципальных нужд, как инструмент независимой оценки качества и эффективности организации и осуществления закупочных процессов заказчиками регионального и муниципального уровней», состоявшегося 17 мая 2018 года.</w:t>
      </w:r>
    </w:p>
    <w:p w:rsidR="00AD2688" w:rsidRPr="003639E5" w:rsidRDefault="00AD2688" w:rsidP="009310A3">
      <w:pPr>
        <w:pStyle w:val="NormalWeb"/>
        <w:spacing w:before="0" w:beforeAutospacing="0" w:after="0" w:afterAutospacing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В рамках заседания в соответствии с Планом работы Совета КСО КЧР на 2018 год проведён обучающих семинар и заслушан доклад Аудитора Контрольно-счётной палатой КЧР Б.А. Хубиева на тему: «Актуальные вопросы при проведении проверок расходования средств на оплату труда в государственных (муниципальных) бюджетных учреждениях».</w:t>
      </w:r>
    </w:p>
    <w:p w:rsidR="00AD2688" w:rsidRPr="003639E5" w:rsidRDefault="00AD2688" w:rsidP="009310A3">
      <w:pPr>
        <w:pStyle w:val="NormalWeb"/>
        <w:spacing w:before="0" w:beforeAutospacing="0" w:after="0" w:afterAutospacing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Ответственный секретарь Совета КСО КЧР представил информация об итогах обобщения опыта контрольно-счетных органов субъектов Российской Федерации по классификации (накоплению типовых примеров) фактов неэффективного использования ресурсов, проведённый Комиссией по методологии Совета КСО РФ при Счётной палате РФ.</w:t>
      </w:r>
    </w:p>
    <w:p w:rsidR="00AD2688" w:rsidRPr="00EF5A02" w:rsidRDefault="00AD2688" w:rsidP="009310A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5A02">
        <w:rPr>
          <w:rFonts w:ascii="Times New Roman" w:hAnsi="Times New Roman" w:cs="Times New Roman"/>
          <w:sz w:val="28"/>
          <w:szCs w:val="28"/>
        </w:rPr>
        <w:t xml:space="preserve">Контрольно-счётным органам муниципальных образований КЧР рекомендовано в своей деятельности, наряду с Классификатором нарушений, </w:t>
      </w:r>
      <w:r w:rsidRPr="00EF5A02">
        <w:rPr>
          <w:rStyle w:val="3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выявляемых в ходе внешнего государственного (муниципального) аудита</w:t>
      </w:r>
      <w:r w:rsidRPr="00EF5A02"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F5A02">
        <w:rPr>
          <w:rStyle w:val="3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(контроля),</w:t>
      </w:r>
      <w:r w:rsidRPr="00EF5A02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F5A02">
        <w:rPr>
          <w:rFonts w:ascii="Times New Roman" w:hAnsi="Times New Roman" w:cs="Times New Roman"/>
          <w:sz w:val="28"/>
          <w:szCs w:val="28"/>
        </w:rPr>
        <w:t xml:space="preserve">введенного в практическую деятельность Советом контрольно-счетных органов при Счетной палате Российской Федерации  от 22.12.2015 года, </w:t>
      </w:r>
      <w:r w:rsidRPr="00EF5A02">
        <w:rPr>
          <w:rStyle w:val="3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использовать</w:t>
      </w:r>
      <w:r w:rsidRPr="00EF5A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F5A02">
        <w:rPr>
          <w:rStyle w:val="3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перечень типовых примеров (фактов) неэффективного использования ресурсов, выявляемых в ходе внешнего государственного (муниципального) аудита (контроля)</w:t>
      </w:r>
      <w:r w:rsidRPr="00EF5A02">
        <w:rPr>
          <w:rStyle w:val="3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и</w:t>
      </w:r>
      <w:r w:rsidRPr="00EF5A02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Pr="00EF5A02">
        <w:rPr>
          <w:rFonts w:ascii="Times New Roman" w:hAnsi="Times New Roman" w:cs="Times New Roman"/>
          <w:sz w:val="28"/>
          <w:szCs w:val="28"/>
        </w:rPr>
        <w:t>обратить внимание на:</w:t>
      </w:r>
    </w:p>
    <w:p w:rsidR="00AD2688" w:rsidRPr="003639E5" w:rsidRDefault="00AD2688" w:rsidP="009310A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исключение случаев отнесения к фактам неэффективного использования ресурсов нарушений, подлежащих отражению в Соответствии с Классификатором нарушений, выявляемых в ходе внешнего государственного аудита (контроля);</w:t>
      </w:r>
    </w:p>
    <w:p w:rsidR="00AD2688" w:rsidRPr="003639E5" w:rsidRDefault="00AD2688" w:rsidP="009310A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целесообразность обеспечения количественного и суммарного учёта выявленных фактов неэффективного использования ресурсов и отражения их в отчётах об итогах деятельности контрольно-счётных органов муниципальных образований.</w:t>
      </w:r>
    </w:p>
    <w:p w:rsidR="00AD2688" w:rsidRPr="003639E5" w:rsidRDefault="00AD2688" w:rsidP="00EF5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</w:rPr>
        <w:t>Начальник Управления Контрольно-счётной палаты КЧР А.С. Боташев</w:t>
      </w:r>
    </w:p>
    <w:p w:rsidR="00AD2688" w:rsidRPr="003639E5" w:rsidRDefault="00AD2688" w:rsidP="00EF5A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представил и</w:t>
      </w:r>
      <w:r w:rsidRPr="00363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нформацию об итогах </w:t>
      </w:r>
      <w:r w:rsidRPr="003639E5">
        <w:rPr>
          <w:rFonts w:ascii="Times New Roman" w:hAnsi="Times New Roman" w:cs="Times New Roman"/>
          <w:sz w:val="28"/>
          <w:szCs w:val="28"/>
        </w:rPr>
        <w:t>работы Контрольно-счётной палаты КЧР за 2017 год.</w:t>
      </w:r>
    </w:p>
    <w:p w:rsidR="00AD2688" w:rsidRPr="003639E5" w:rsidRDefault="00AD2688" w:rsidP="009310A3">
      <w:pPr>
        <w:pStyle w:val="NormalWeb"/>
        <w:spacing w:before="0" w:beforeAutospacing="0" w:after="0" w:afterAutospacing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Советом контрольно-счётных органов КЧР рассмотрен и утверждён Отчёт о работе Совета контрольно-счётных органов КЧР за 2017 год, который был признан удовлетворительным, а также рассмотрены   организационные вопросы деятельности Совета контрольно-счётных органов КЧР и приняты соответствующие решения и рекомендации.</w:t>
      </w:r>
    </w:p>
    <w:p w:rsidR="00AD2688" w:rsidRPr="003639E5" w:rsidRDefault="00AD2688" w:rsidP="009310A3">
      <w:pPr>
        <w:tabs>
          <w:tab w:val="left" w:pos="4500"/>
        </w:tabs>
        <w:spacing w:after="0" w:line="360" w:lineRule="auto"/>
        <w:ind w:right="-104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         8.7. Руководителям контрольно-счётных  органов муниципальных районов и городских округов КЧР направлена информация о проведении</w:t>
      </w:r>
      <w:r w:rsidRPr="003639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дистанционного обучения в рамках разработки программы курса «Профессиональное развитие сотрудников контрольно-счётных органов», подготовленной </w:t>
      </w:r>
      <w:r w:rsidRPr="003639E5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Комиссией Совета КСО при Счётной палате РФ по вопросам повышения квалификации сотрудников контрольно-счётных органов.</w:t>
      </w:r>
    </w:p>
    <w:p w:rsidR="00AD2688" w:rsidRPr="003639E5" w:rsidRDefault="00AD2688" w:rsidP="009310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8.8. 24 декабря 2018 года  в Контрольно-счётной палате КЧР под председательством И.Х. Эльканова, состоялось  очередное тринадцатое заседание Совета контрольно-счётных органов Карачаево-Черкесской Республики. </w:t>
      </w:r>
    </w:p>
    <w:p w:rsidR="00AD2688" w:rsidRPr="003639E5" w:rsidRDefault="00AD2688" w:rsidP="009310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На заседании заслушали информацию Заместителя Председателя Контрольно-счетной палаты КЧР Н.В. Дудник об итогах заседания Совета контрольно-счётных органов при Счётной палате Российской Федерации от 19-20 декабря 2018 года и информацию Аудитора Контрольно-счётной палатой КЧР Х.Х. Кидралиева О мерах по реализации Указа Президента РФ от 29.06.2018 года №378 «О национальном плане противодействия коррупции на 2018-2020 годы» и  информация об анализе проведённой  Комиссией по этике СКСО РФ при Счётной палате РФ о реализации антикоррупционных мероприятий КСО РФ.</w:t>
      </w:r>
    </w:p>
    <w:p w:rsidR="00AD2688" w:rsidRPr="003639E5" w:rsidRDefault="00AD2688" w:rsidP="009310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Советом контрольно-счётных органов КЧР рассмотрен и утверждён План работы Совета контрольно-счётных органов КЧР на 2019 год.</w:t>
      </w:r>
    </w:p>
    <w:p w:rsidR="00AD2688" w:rsidRPr="003639E5" w:rsidRDefault="00AD2688" w:rsidP="009310A3">
      <w:pPr>
        <w:tabs>
          <w:tab w:val="left" w:pos="4500"/>
        </w:tabs>
        <w:spacing w:after="0" w:line="36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         8.9. На сайте Контрольно-счётной палаты КЧР ведётся раздел «Совет контрольно-счётных органов КЧР», где размещаются все необходимые материалы и документы.  </w:t>
      </w:r>
    </w:p>
    <w:p w:rsidR="00AD2688" w:rsidRDefault="00AD2688" w:rsidP="009310A3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</w:p>
    <w:p w:rsidR="00AD2688" w:rsidRDefault="00AD2688" w:rsidP="003D19F7">
      <w:pPr>
        <w:pStyle w:val="NormalWeb"/>
        <w:spacing w:before="0" w:beforeAutospacing="0" w:after="0" w:afterAutospacing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D19F7">
        <w:rPr>
          <w:rFonts w:ascii="Times New Roman" w:hAnsi="Times New Roman" w:cs="Times New Roman"/>
          <w:b/>
          <w:bCs/>
          <w:sz w:val="28"/>
          <w:szCs w:val="28"/>
        </w:rPr>
        <w:t>Начальник Управления делами</w:t>
      </w:r>
    </w:p>
    <w:p w:rsidR="00AD2688" w:rsidRPr="003D19F7" w:rsidRDefault="00AD2688" w:rsidP="003D19F7">
      <w:pPr>
        <w:pStyle w:val="NormalWeb"/>
        <w:spacing w:before="0" w:beforeAutospacing="0" w:after="0" w:afterAutospacing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Контрольно-счетной палаты КЧР </w:t>
      </w:r>
      <w:r w:rsidRPr="003D19F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А.С. Боташев</w:t>
      </w:r>
    </w:p>
    <w:p w:rsidR="00AD2688" w:rsidRDefault="00AD2688" w:rsidP="006E2004">
      <w:pPr>
        <w:widowControl w:val="0"/>
        <w:spacing w:after="0" w:line="240" w:lineRule="auto"/>
        <w:ind w:left="4962"/>
        <w:rPr>
          <w:rFonts w:ascii="Times New Roman" w:hAnsi="Times New Roman" w:cs="Times New Roman"/>
          <w:b/>
          <w:bCs/>
        </w:rPr>
      </w:pPr>
    </w:p>
    <w:p w:rsidR="00AD2688" w:rsidRDefault="00AD2688" w:rsidP="006E2004">
      <w:pPr>
        <w:widowControl w:val="0"/>
        <w:spacing w:after="0" w:line="240" w:lineRule="auto"/>
        <w:ind w:left="4962"/>
        <w:rPr>
          <w:rFonts w:ascii="Times New Roman" w:hAnsi="Times New Roman" w:cs="Times New Roman"/>
          <w:b/>
          <w:bCs/>
        </w:rPr>
      </w:pPr>
    </w:p>
    <w:p w:rsidR="00AD2688" w:rsidRDefault="00AD2688" w:rsidP="006E2004">
      <w:pPr>
        <w:widowControl w:val="0"/>
        <w:spacing w:after="0" w:line="240" w:lineRule="auto"/>
        <w:ind w:left="4962"/>
        <w:rPr>
          <w:rFonts w:ascii="Times New Roman" w:hAnsi="Times New Roman" w:cs="Times New Roman"/>
          <w:b/>
          <w:bCs/>
        </w:rPr>
      </w:pPr>
    </w:p>
    <w:p w:rsidR="00AD2688" w:rsidRPr="003D19F7" w:rsidRDefault="00AD2688" w:rsidP="006E2004">
      <w:pPr>
        <w:widowControl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  <w:r w:rsidRPr="003D19F7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AD2688" w:rsidRPr="003D19F7" w:rsidRDefault="00AD2688" w:rsidP="006E2004">
      <w:pPr>
        <w:widowControl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  <w:r w:rsidRPr="003D19F7">
        <w:rPr>
          <w:rFonts w:ascii="Times New Roman" w:hAnsi="Times New Roman" w:cs="Times New Roman"/>
          <w:b/>
          <w:bCs/>
          <w:sz w:val="28"/>
          <w:szCs w:val="28"/>
        </w:rPr>
        <w:t xml:space="preserve">к Отчету о работе Контрольно-счетной палаты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КЧР </w:t>
      </w:r>
      <w:r w:rsidRPr="003D19F7">
        <w:rPr>
          <w:rFonts w:ascii="Times New Roman" w:hAnsi="Times New Roman" w:cs="Times New Roman"/>
          <w:b/>
          <w:bCs/>
          <w:sz w:val="28"/>
          <w:szCs w:val="28"/>
        </w:rPr>
        <w:t xml:space="preserve">за 2018 год </w:t>
      </w:r>
    </w:p>
    <w:p w:rsidR="00AD2688" w:rsidRPr="003639E5" w:rsidRDefault="00AD2688" w:rsidP="006E2004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D2688" w:rsidRDefault="00AD2688" w:rsidP="00331BFB">
      <w:pPr>
        <w:pStyle w:val="Style22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D2688" w:rsidRPr="003639E5" w:rsidRDefault="00AD2688" w:rsidP="00331BFB">
      <w:pPr>
        <w:pStyle w:val="Style22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639E5">
        <w:rPr>
          <w:b/>
          <w:bCs/>
          <w:sz w:val="28"/>
          <w:szCs w:val="28"/>
        </w:rPr>
        <w:t>Перечень контрольных мероприятий, проведенных Контрольно-счетной палатой КЧР за 2018 год</w:t>
      </w:r>
    </w:p>
    <w:p w:rsidR="00AD2688" w:rsidRPr="003639E5" w:rsidRDefault="00AD2688" w:rsidP="00331BFB">
      <w:pPr>
        <w:pStyle w:val="Style22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D2688" w:rsidRPr="003639E5" w:rsidRDefault="00AD2688" w:rsidP="00331BF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9E5">
        <w:rPr>
          <w:rFonts w:ascii="Times New Roman" w:hAnsi="Times New Roman" w:cs="Times New Roman"/>
          <w:b/>
          <w:bCs/>
          <w:sz w:val="28"/>
          <w:szCs w:val="28"/>
        </w:rPr>
        <w:t>1.Проверка финансово-хозяйственной деятельности Республиканского государственного автономного учреждения «Управление государственной экспертизы КЧР» за 2016-2017 годы.</w:t>
      </w:r>
    </w:p>
    <w:p w:rsidR="00AD2688" w:rsidRPr="003639E5" w:rsidRDefault="00AD2688" w:rsidP="00331BF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3639E5" w:rsidRDefault="00AD2688" w:rsidP="00331BF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639E5">
        <w:rPr>
          <w:rFonts w:ascii="Times New Roman" w:hAnsi="Times New Roman" w:cs="Times New Roman"/>
          <w:spacing w:val="-6"/>
          <w:sz w:val="28"/>
          <w:szCs w:val="28"/>
        </w:rPr>
        <w:t>Мероприятие завершено, материалы пр</w:t>
      </w:r>
      <w:r>
        <w:rPr>
          <w:rFonts w:ascii="Times New Roman" w:hAnsi="Times New Roman" w:cs="Times New Roman"/>
          <w:spacing w:val="-6"/>
          <w:sz w:val="28"/>
          <w:szCs w:val="28"/>
        </w:rPr>
        <w:t>оверки сданы в текущий архив Контрольно-счетной палаты</w:t>
      </w:r>
      <w:r w:rsidRPr="003639E5">
        <w:rPr>
          <w:rFonts w:ascii="Times New Roman" w:hAnsi="Times New Roman" w:cs="Times New Roman"/>
          <w:spacing w:val="-6"/>
          <w:sz w:val="28"/>
          <w:szCs w:val="28"/>
        </w:rPr>
        <w:t xml:space="preserve"> КЧР.</w:t>
      </w:r>
    </w:p>
    <w:p w:rsidR="00AD2688" w:rsidRPr="003639E5" w:rsidRDefault="00AD2688" w:rsidP="00331BF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3639E5" w:rsidRDefault="00AD2688" w:rsidP="00331BF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9E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3639E5">
        <w:rPr>
          <w:rFonts w:ascii="Times New Roman" w:hAnsi="Times New Roman" w:cs="Times New Roman"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b/>
          <w:bCs/>
          <w:sz w:val="28"/>
          <w:szCs w:val="28"/>
        </w:rPr>
        <w:t>Проверка законности</w:t>
      </w:r>
      <w:r w:rsidRPr="003639E5">
        <w:rPr>
          <w:rFonts w:ascii="Times New Roman" w:hAnsi="Times New Roman" w:cs="Times New Roman"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b/>
          <w:bCs/>
          <w:sz w:val="28"/>
          <w:szCs w:val="28"/>
        </w:rPr>
        <w:t>результативности (эффективности и экономности) использования бюджетных средств, выделенных в 2017 году на реализацию подпрограммы «Устойчивое развитие сельских территорий Карачаево-Черкесской Республики до 2020 года» государственной программы «Развитие сельского хозяйства Карачаево-Черкесской Республики до 2020 года».</w:t>
      </w:r>
    </w:p>
    <w:p w:rsidR="00AD2688" w:rsidRPr="003639E5" w:rsidRDefault="00AD2688" w:rsidP="00331BF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3639E5" w:rsidRDefault="00AD2688" w:rsidP="00331BFB">
      <w:pPr>
        <w:shd w:val="clear" w:color="auto" w:fill="FFFFFF"/>
        <w:spacing w:after="0" w:line="240" w:lineRule="auto"/>
        <w:ind w:firstLine="540"/>
        <w:jc w:val="both"/>
        <w:rPr>
          <w:rStyle w:val="a0"/>
          <w:rFonts w:ascii="Times New Roman" w:hAnsi="Times New Roman" w:cs="Times New Roman"/>
          <w:color w:val="auto"/>
          <w:sz w:val="28"/>
          <w:szCs w:val="28"/>
        </w:rPr>
      </w:pPr>
      <w:r w:rsidRPr="003639E5">
        <w:rPr>
          <w:rStyle w:val="a0"/>
          <w:rFonts w:ascii="Times New Roman" w:hAnsi="Times New Roman" w:cs="Times New Roman"/>
          <w:color w:val="auto"/>
          <w:sz w:val="28"/>
          <w:szCs w:val="28"/>
        </w:rPr>
        <w:t>По результатам проверки направлено:</w:t>
      </w:r>
    </w:p>
    <w:p w:rsidR="00AD2688" w:rsidRPr="003639E5" w:rsidRDefault="00AD2688" w:rsidP="003D19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pacing w:val="-6"/>
          <w:sz w:val="28"/>
          <w:szCs w:val="28"/>
        </w:rPr>
        <w:t xml:space="preserve">1.Представление руководителю </w:t>
      </w:r>
      <w:r w:rsidRPr="003639E5">
        <w:rPr>
          <w:rFonts w:ascii="Times New Roman" w:hAnsi="Times New Roman" w:cs="Times New Roman"/>
          <w:sz w:val="28"/>
          <w:szCs w:val="28"/>
        </w:rPr>
        <w:t>КЧР КП «ДКС».</w:t>
      </w:r>
    </w:p>
    <w:p w:rsidR="00AD2688" w:rsidRPr="003639E5" w:rsidRDefault="00AD2688" w:rsidP="003D19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2.Представление Министру сельского хозяйства КЧР.</w:t>
      </w:r>
    </w:p>
    <w:p w:rsidR="00AD2688" w:rsidRPr="003639E5" w:rsidRDefault="00AD2688" w:rsidP="00331BF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3639E5" w:rsidRDefault="00AD2688" w:rsidP="00331BF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9E5">
        <w:rPr>
          <w:rFonts w:ascii="Times New Roman" w:hAnsi="Times New Roman" w:cs="Times New Roman"/>
          <w:b/>
          <w:bCs/>
          <w:sz w:val="28"/>
          <w:szCs w:val="28"/>
        </w:rPr>
        <w:t>3. Проверка законности, результативности (эффективности и экономности) использования бюджетных средств, выделенных в 2017 году Управлению лесами Карачаево-Черкесской Республики на реализацию государственной программы «Развитие лесного хозяйства Карачаево-Черкесской Республики на 2014-2020 годы».</w:t>
      </w:r>
    </w:p>
    <w:p w:rsidR="00AD2688" w:rsidRPr="003639E5" w:rsidRDefault="00AD2688" w:rsidP="00331BF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3639E5" w:rsidRDefault="00AD2688" w:rsidP="00331BFB">
      <w:pPr>
        <w:shd w:val="clear" w:color="auto" w:fill="FFFFFF"/>
        <w:spacing w:after="0" w:line="240" w:lineRule="auto"/>
        <w:ind w:firstLine="540"/>
        <w:jc w:val="both"/>
        <w:rPr>
          <w:rStyle w:val="a0"/>
          <w:rFonts w:ascii="Times New Roman" w:hAnsi="Times New Roman" w:cs="Times New Roman"/>
          <w:color w:val="auto"/>
          <w:sz w:val="28"/>
          <w:szCs w:val="28"/>
        </w:rPr>
      </w:pPr>
      <w:r w:rsidRPr="003639E5">
        <w:rPr>
          <w:rStyle w:val="a0"/>
          <w:rFonts w:ascii="Times New Roman" w:hAnsi="Times New Roman" w:cs="Times New Roman"/>
          <w:color w:val="auto"/>
          <w:sz w:val="28"/>
          <w:szCs w:val="28"/>
        </w:rPr>
        <w:t>По результатам проверки направлено:</w:t>
      </w:r>
    </w:p>
    <w:p w:rsidR="00AD2688" w:rsidRPr="003639E5" w:rsidRDefault="00AD2688" w:rsidP="00331BFB">
      <w:pPr>
        <w:numPr>
          <w:ilvl w:val="0"/>
          <w:numId w:val="17"/>
        </w:numPr>
        <w:tabs>
          <w:tab w:val="clear" w:pos="720"/>
          <w:tab w:val="num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pacing w:val="-6"/>
          <w:sz w:val="28"/>
          <w:szCs w:val="28"/>
        </w:rPr>
        <w:t xml:space="preserve">Представление руководителю </w:t>
      </w:r>
      <w:r w:rsidRPr="003639E5">
        <w:rPr>
          <w:rFonts w:ascii="Times New Roman" w:hAnsi="Times New Roman" w:cs="Times New Roman"/>
          <w:sz w:val="28"/>
          <w:szCs w:val="28"/>
          <w:lang w:eastAsia="ru-RU"/>
        </w:rPr>
        <w:t>Управления лесами КЧР</w:t>
      </w:r>
      <w:r w:rsidRPr="003639E5">
        <w:rPr>
          <w:rFonts w:ascii="Times New Roman" w:hAnsi="Times New Roman" w:cs="Times New Roman"/>
          <w:sz w:val="28"/>
          <w:szCs w:val="28"/>
        </w:rPr>
        <w:t>.</w:t>
      </w:r>
    </w:p>
    <w:p w:rsidR="00AD2688" w:rsidRPr="003639E5" w:rsidRDefault="00AD2688" w:rsidP="00331BFB">
      <w:pPr>
        <w:numPr>
          <w:ilvl w:val="0"/>
          <w:numId w:val="17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Pr="003639E5">
        <w:rPr>
          <w:rFonts w:ascii="Times New Roman" w:hAnsi="Times New Roman" w:cs="Times New Roman"/>
          <w:spacing w:val="-6"/>
          <w:sz w:val="28"/>
          <w:szCs w:val="28"/>
        </w:rPr>
        <w:t>руководителю</w:t>
      </w:r>
      <w:r w:rsidRPr="003639E5">
        <w:rPr>
          <w:rFonts w:ascii="Times New Roman" w:hAnsi="Times New Roman" w:cs="Times New Roman"/>
          <w:sz w:val="28"/>
          <w:szCs w:val="28"/>
        </w:rPr>
        <w:t xml:space="preserve"> РГКУ «Зеленчукское лесничество».</w:t>
      </w:r>
    </w:p>
    <w:p w:rsidR="00AD2688" w:rsidRPr="003639E5" w:rsidRDefault="00AD2688" w:rsidP="00331BFB">
      <w:pPr>
        <w:numPr>
          <w:ilvl w:val="0"/>
          <w:numId w:val="17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3639E5">
        <w:rPr>
          <w:rFonts w:ascii="Times New Roman" w:hAnsi="Times New Roman" w:cs="Times New Roman"/>
          <w:spacing w:val="-6"/>
          <w:sz w:val="28"/>
          <w:szCs w:val="28"/>
        </w:rPr>
        <w:t>руководителю</w:t>
      </w:r>
      <w:r w:rsidRPr="003639E5">
        <w:rPr>
          <w:rFonts w:ascii="Times New Roman" w:hAnsi="Times New Roman" w:cs="Times New Roman"/>
          <w:sz w:val="28"/>
          <w:szCs w:val="28"/>
        </w:rPr>
        <w:t xml:space="preserve"> КЧРГАУ «Урупский лесхоз».</w:t>
      </w:r>
    </w:p>
    <w:p w:rsidR="00AD2688" w:rsidRPr="003639E5" w:rsidRDefault="00AD2688" w:rsidP="00331BFB">
      <w:pPr>
        <w:numPr>
          <w:ilvl w:val="0"/>
          <w:numId w:val="17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3639E5">
        <w:rPr>
          <w:rFonts w:ascii="Times New Roman" w:hAnsi="Times New Roman" w:cs="Times New Roman"/>
          <w:spacing w:val="-6"/>
          <w:sz w:val="28"/>
          <w:szCs w:val="28"/>
        </w:rPr>
        <w:t>руководителю</w:t>
      </w:r>
      <w:r w:rsidRPr="003639E5">
        <w:rPr>
          <w:rFonts w:ascii="Times New Roman" w:hAnsi="Times New Roman" w:cs="Times New Roman"/>
          <w:sz w:val="28"/>
          <w:szCs w:val="28"/>
        </w:rPr>
        <w:t xml:space="preserve"> КЧРГБУ «Лесная пожарная охрана».</w:t>
      </w:r>
    </w:p>
    <w:p w:rsidR="00AD2688" w:rsidRPr="003639E5" w:rsidRDefault="00AD2688" w:rsidP="00331BFB">
      <w:pPr>
        <w:numPr>
          <w:ilvl w:val="0"/>
          <w:numId w:val="17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3639E5">
        <w:rPr>
          <w:rFonts w:ascii="Times New Roman" w:hAnsi="Times New Roman" w:cs="Times New Roman"/>
          <w:spacing w:val="-6"/>
          <w:sz w:val="28"/>
          <w:szCs w:val="28"/>
        </w:rPr>
        <w:t>руководителю</w:t>
      </w:r>
      <w:r w:rsidRPr="003639E5">
        <w:rPr>
          <w:rFonts w:ascii="Times New Roman" w:hAnsi="Times New Roman" w:cs="Times New Roman"/>
          <w:sz w:val="28"/>
          <w:szCs w:val="28"/>
        </w:rPr>
        <w:t xml:space="preserve"> РГКУ «Урупское лесничество».</w:t>
      </w:r>
    </w:p>
    <w:p w:rsidR="00AD2688" w:rsidRPr="003639E5" w:rsidRDefault="00AD2688" w:rsidP="00331BFB">
      <w:pPr>
        <w:numPr>
          <w:ilvl w:val="0"/>
          <w:numId w:val="17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3639E5">
        <w:rPr>
          <w:rFonts w:ascii="Times New Roman" w:hAnsi="Times New Roman" w:cs="Times New Roman"/>
          <w:spacing w:val="-6"/>
          <w:sz w:val="28"/>
          <w:szCs w:val="28"/>
        </w:rPr>
        <w:t>руководителю</w:t>
      </w:r>
      <w:r w:rsidRPr="003639E5">
        <w:rPr>
          <w:rFonts w:ascii="Times New Roman" w:hAnsi="Times New Roman" w:cs="Times New Roman"/>
          <w:sz w:val="28"/>
          <w:szCs w:val="28"/>
        </w:rPr>
        <w:t xml:space="preserve"> РГКУ «Карачаевское лесничество».</w:t>
      </w:r>
    </w:p>
    <w:p w:rsidR="00AD2688" w:rsidRPr="003639E5" w:rsidRDefault="00AD2688" w:rsidP="00331BFB">
      <w:pPr>
        <w:widowControl w:val="0"/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D2688" w:rsidRPr="003D19F7" w:rsidRDefault="00AD2688" w:rsidP="00331BFB">
      <w:pPr>
        <w:widowControl w:val="0"/>
        <w:tabs>
          <w:tab w:val="left" w:pos="3615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9E5">
        <w:rPr>
          <w:rFonts w:ascii="Times New Roman" w:hAnsi="Times New Roman" w:cs="Times New Roman"/>
          <w:b/>
          <w:bCs/>
          <w:sz w:val="28"/>
          <w:szCs w:val="28"/>
        </w:rPr>
        <w:t xml:space="preserve">4. Проверка законности, результативности (эффективности и экономности) использования бюджетных средств, выделенных в 2017 году Министерству сельского хозяйства КЧР на реализацию подпрограммы "Развитие подотраслей  агропромышленного комплекса" государственной программы "Развитие сельского хозяйства Карачаево-Черкесской </w:t>
      </w:r>
      <w:r w:rsidRPr="003D19F7">
        <w:rPr>
          <w:rFonts w:ascii="Times New Roman" w:hAnsi="Times New Roman" w:cs="Times New Roman"/>
          <w:b/>
          <w:bCs/>
          <w:sz w:val="28"/>
          <w:szCs w:val="28"/>
        </w:rPr>
        <w:t>Республики до 2020 года"</w:t>
      </w:r>
    </w:p>
    <w:p w:rsidR="00AD2688" w:rsidRPr="003639E5" w:rsidRDefault="00AD2688" w:rsidP="00331BFB">
      <w:pPr>
        <w:widowControl w:val="0"/>
        <w:tabs>
          <w:tab w:val="left" w:pos="3615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3639E5" w:rsidRDefault="00AD2688" w:rsidP="00331BFB">
      <w:pPr>
        <w:shd w:val="clear" w:color="auto" w:fill="FFFFFF"/>
        <w:spacing w:after="0" w:line="240" w:lineRule="auto"/>
        <w:ind w:firstLine="540"/>
        <w:jc w:val="both"/>
        <w:rPr>
          <w:rStyle w:val="a0"/>
          <w:rFonts w:ascii="Times New Roman" w:hAnsi="Times New Roman" w:cs="Times New Roman"/>
          <w:color w:val="auto"/>
          <w:sz w:val="28"/>
          <w:szCs w:val="28"/>
        </w:rPr>
      </w:pPr>
      <w:r w:rsidRPr="003639E5">
        <w:rPr>
          <w:rStyle w:val="a0"/>
          <w:rFonts w:ascii="Times New Roman" w:hAnsi="Times New Roman" w:cs="Times New Roman"/>
          <w:color w:val="auto"/>
          <w:sz w:val="28"/>
          <w:szCs w:val="28"/>
        </w:rPr>
        <w:t xml:space="preserve">     По результатам проверки направлено:</w:t>
      </w:r>
    </w:p>
    <w:p w:rsidR="00AD2688" w:rsidRPr="003639E5" w:rsidRDefault="00AD2688" w:rsidP="00331BF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pacing w:val="-6"/>
          <w:sz w:val="28"/>
          <w:szCs w:val="28"/>
        </w:rPr>
        <w:t>1.Представление Министру сельского хозяйства</w:t>
      </w:r>
      <w:r w:rsidRPr="003639E5">
        <w:rPr>
          <w:rFonts w:ascii="Times New Roman" w:hAnsi="Times New Roman" w:cs="Times New Roman"/>
          <w:sz w:val="28"/>
          <w:szCs w:val="28"/>
        </w:rPr>
        <w:t xml:space="preserve"> КЧР.</w:t>
      </w:r>
    </w:p>
    <w:p w:rsidR="00AD2688" w:rsidRPr="003639E5" w:rsidRDefault="00AD2688" w:rsidP="00331BFB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2. Отчет первому Заместителю Председателя Правительства КЧР.</w:t>
      </w:r>
    </w:p>
    <w:p w:rsidR="00AD2688" w:rsidRPr="003639E5" w:rsidRDefault="00AD2688" w:rsidP="00331BF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3. Материалы проверки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639E5">
        <w:rPr>
          <w:rFonts w:ascii="Times New Roman" w:hAnsi="Times New Roman" w:cs="Times New Roman"/>
          <w:sz w:val="28"/>
          <w:szCs w:val="28"/>
        </w:rPr>
        <w:t xml:space="preserve"> в Прокуратуру КЧР.</w:t>
      </w:r>
    </w:p>
    <w:p w:rsidR="00AD2688" w:rsidRPr="003639E5" w:rsidRDefault="00AD2688" w:rsidP="0033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688" w:rsidRPr="003639E5" w:rsidRDefault="00AD2688" w:rsidP="00331B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9E5">
        <w:rPr>
          <w:rFonts w:ascii="Times New Roman" w:hAnsi="Times New Roman" w:cs="Times New Roman"/>
          <w:b/>
          <w:bCs/>
          <w:sz w:val="28"/>
          <w:szCs w:val="28"/>
        </w:rPr>
        <w:t>5. Проверка исполнения бюджетного законодательства при формировании, утверждении и исполнении бюджета Зеленчукского муниципального района, соблюдения условий предоставления межбюджетных трансфертов, использования финансовых средств и материальных ресурсов для осуществления отдельных государственных полномочий в 2016-2017 годах.</w:t>
      </w:r>
    </w:p>
    <w:p w:rsidR="00AD2688" w:rsidRPr="003639E5" w:rsidRDefault="00AD2688" w:rsidP="00331B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3639E5" w:rsidRDefault="00AD2688" w:rsidP="00331BFB">
      <w:pPr>
        <w:shd w:val="clear" w:color="auto" w:fill="FFFFFF"/>
        <w:spacing w:after="0" w:line="240" w:lineRule="auto"/>
        <w:ind w:firstLine="709"/>
        <w:jc w:val="both"/>
        <w:rPr>
          <w:rStyle w:val="BodyTextIndent3Char"/>
          <w:rFonts w:ascii="Times New Roman" w:hAnsi="Times New Roman" w:cs="Times New Roman"/>
          <w:sz w:val="28"/>
          <w:szCs w:val="28"/>
        </w:rPr>
      </w:pPr>
      <w:r w:rsidRPr="003639E5">
        <w:rPr>
          <w:rStyle w:val="BodyTextIndent3Char"/>
          <w:rFonts w:ascii="Times New Roman" w:hAnsi="Times New Roman" w:cs="Times New Roman"/>
          <w:sz w:val="28"/>
          <w:szCs w:val="28"/>
        </w:rPr>
        <w:t>По результатам проверки направлено:</w:t>
      </w:r>
    </w:p>
    <w:p w:rsidR="00AD2688" w:rsidRPr="003639E5" w:rsidRDefault="00AD2688" w:rsidP="00331BF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Отчет в Народное Собрание (Парламент) КЧР.</w:t>
      </w:r>
    </w:p>
    <w:p w:rsidR="00AD2688" w:rsidRPr="003639E5" w:rsidRDefault="00AD2688" w:rsidP="00331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pacing w:val="-6"/>
          <w:sz w:val="28"/>
          <w:szCs w:val="28"/>
        </w:rPr>
        <w:t xml:space="preserve"> 2. Представление Главе администрации Зеленчукского муниципального района</w:t>
      </w:r>
      <w:r w:rsidRPr="003639E5">
        <w:rPr>
          <w:rFonts w:ascii="Times New Roman" w:hAnsi="Times New Roman" w:cs="Times New Roman"/>
          <w:sz w:val="28"/>
          <w:szCs w:val="28"/>
        </w:rPr>
        <w:t>.</w:t>
      </w:r>
    </w:p>
    <w:p w:rsidR="00AD2688" w:rsidRPr="003639E5" w:rsidRDefault="00AD2688" w:rsidP="00331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pacing w:val="-6"/>
          <w:sz w:val="28"/>
          <w:szCs w:val="28"/>
        </w:rPr>
        <w:t>3. Представление Главе администрации Зеленчукского сельского поселения</w:t>
      </w:r>
      <w:r w:rsidRPr="003639E5">
        <w:rPr>
          <w:rFonts w:ascii="Times New Roman" w:hAnsi="Times New Roman" w:cs="Times New Roman"/>
          <w:sz w:val="28"/>
          <w:szCs w:val="28"/>
        </w:rPr>
        <w:t>.</w:t>
      </w:r>
    </w:p>
    <w:p w:rsidR="00AD2688" w:rsidRPr="003639E5" w:rsidRDefault="00AD2688" w:rsidP="00331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pacing w:val="-6"/>
          <w:sz w:val="28"/>
          <w:szCs w:val="28"/>
        </w:rPr>
        <w:t>4. Представление Главе администрации Марухского  сельского поселения</w:t>
      </w:r>
      <w:r w:rsidRPr="003639E5">
        <w:rPr>
          <w:rFonts w:ascii="Times New Roman" w:hAnsi="Times New Roman" w:cs="Times New Roman"/>
          <w:sz w:val="28"/>
          <w:szCs w:val="28"/>
        </w:rPr>
        <w:t>.</w:t>
      </w:r>
    </w:p>
    <w:p w:rsidR="00AD2688" w:rsidRPr="003639E5" w:rsidRDefault="00AD2688" w:rsidP="00331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pacing w:val="-6"/>
          <w:sz w:val="28"/>
          <w:szCs w:val="28"/>
        </w:rPr>
        <w:t>5. Представление Главе администрации Хасаут-Греческого сельского поселения</w:t>
      </w:r>
      <w:r w:rsidRPr="003639E5">
        <w:rPr>
          <w:rFonts w:ascii="Times New Roman" w:hAnsi="Times New Roman" w:cs="Times New Roman"/>
          <w:sz w:val="28"/>
          <w:szCs w:val="28"/>
        </w:rPr>
        <w:t>.</w:t>
      </w:r>
    </w:p>
    <w:p w:rsidR="00AD2688" w:rsidRPr="003639E5" w:rsidRDefault="00AD2688" w:rsidP="00331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688" w:rsidRPr="003639E5" w:rsidRDefault="00AD2688" w:rsidP="00331B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b/>
          <w:bCs/>
          <w:sz w:val="28"/>
          <w:szCs w:val="28"/>
        </w:rPr>
        <w:t>6. Проверка законности, результативности (эффективности и экономности) использования республиканских бюджетных средств, выделенных в 2016-2017 годах РГБУ ДО «Республиканская специализированная детско-юношеская школа олимпийского резерва по дзюдо»</w:t>
      </w:r>
      <w:r w:rsidRPr="00363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688" w:rsidRPr="003639E5" w:rsidRDefault="00AD2688" w:rsidP="00331B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688" w:rsidRPr="003639E5" w:rsidRDefault="00AD2688" w:rsidP="00331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 Рассмотрение результатов проверки перешло на 1 квартал 2019 года.</w:t>
      </w:r>
    </w:p>
    <w:p w:rsidR="00AD2688" w:rsidRPr="003639E5" w:rsidRDefault="00AD2688" w:rsidP="00331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688" w:rsidRPr="003639E5" w:rsidRDefault="00AD2688" w:rsidP="00331B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9E5">
        <w:rPr>
          <w:rFonts w:ascii="Times New Roman" w:hAnsi="Times New Roman" w:cs="Times New Roman"/>
          <w:b/>
          <w:bCs/>
          <w:sz w:val="28"/>
          <w:szCs w:val="28"/>
        </w:rPr>
        <w:t>7. Проверка законности и результативности (эффективности и экономности) использования республиканских бюджетных средств, выделенных в 2017 году Министерству туризма, курортов и молодежной политики КЧР на реализацию мероприятий по молодежной политике в республике</w:t>
      </w:r>
    </w:p>
    <w:p w:rsidR="00AD2688" w:rsidRPr="003639E5" w:rsidRDefault="00AD2688" w:rsidP="00331B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3639E5" w:rsidRDefault="00AD2688" w:rsidP="00331BFB">
      <w:pPr>
        <w:spacing w:after="0" w:line="240" w:lineRule="auto"/>
        <w:ind w:firstLine="709"/>
        <w:rPr>
          <w:rFonts w:ascii="Times New Roman" w:hAnsi="Times New Roman" w:cs="Times New Roman"/>
          <w:vanish/>
        </w:rPr>
      </w:pPr>
      <w:r w:rsidRPr="003639E5">
        <w:rPr>
          <w:rFonts w:ascii="Times New Roman" w:hAnsi="Times New Roman" w:cs="Times New Roman"/>
          <w:sz w:val="28"/>
          <w:szCs w:val="28"/>
        </w:rPr>
        <w:t>Рассмотрение результатов проверки перешло на 1 квартал 2019 года.</w:t>
      </w:r>
    </w:p>
    <w:p w:rsidR="00AD2688" w:rsidRPr="003639E5" w:rsidRDefault="00AD2688" w:rsidP="00331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688" w:rsidRPr="003639E5" w:rsidRDefault="00AD2688" w:rsidP="00331BF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3639E5" w:rsidRDefault="00AD2688" w:rsidP="003D1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9E5">
        <w:rPr>
          <w:rFonts w:ascii="Times New Roman" w:hAnsi="Times New Roman" w:cs="Times New Roman"/>
          <w:b/>
          <w:bCs/>
          <w:sz w:val="28"/>
          <w:szCs w:val="28"/>
        </w:rPr>
        <w:t>8. Проверка законности, результативности (эффективности и экономности) использования республиканских бюджетных средств, выделенных РГБУ «Дом – интернат общего типа для престарелых и инвалидов» за 2016-2017 гг.</w:t>
      </w:r>
    </w:p>
    <w:p w:rsidR="00AD2688" w:rsidRPr="003639E5" w:rsidRDefault="00AD2688" w:rsidP="00331BF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  <w:r w:rsidRPr="003639E5">
        <w:rPr>
          <w:rFonts w:ascii="Times New Roman" w:hAnsi="Times New Roman" w:cs="Times New Roman"/>
          <w:b/>
          <w:bCs/>
          <w:sz w:val="28"/>
          <w:szCs w:val="28"/>
          <w:highlight w:val="red"/>
        </w:rPr>
        <w:t xml:space="preserve"> </w:t>
      </w:r>
    </w:p>
    <w:p w:rsidR="00AD2688" w:rsidRPr="003639E5" w:rsidRDefault="00AD2688" w:rsidP="00331B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Меры, принятые  по результатам проверки: </w:t>
      </w:r>
    </w:p>
    <w:p w:rsidR="00AD2688" w:rsidRPr="003639E5" w:rsidRDefault="00AD2688" w:rsidP="00331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Коллегией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3639E5">
        <w:rPr>
          <w:rFonts w:ascii="Times New Roman" w:hAnsi="Times New Roman" w:cs="Times New Roman"/>
          <w:sz w:val="28"/>
          <w:szCs w:val="28"/>
        </w:rPr>
        <w:t xml:space="preserve"> КЧР принято решение направить Представление в Министерство труда и социального развития КЧР и в РГБУ «Дом – интернат общего типа для престарелых и инвалидов».</w:t>
      </w:r>
    </w:p>
    <w:p w:rsidR="00AD2688" w:rsidRPr="003639E5" w:rsidRDefault="00AD2688" w:rsidP="00331B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Представления исполнены в полном объеме.</w:t>
      </w:r>
    </w:p>
    <w:p w:rsidR="00AD2688" w:rsidRPr="003639E5" w:rsidRDefault="00AD2688" w:rsidP="00331B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3639E5" w:rsidRDefault="00AD2688" w:rsidP="00331B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9E5">
        <w:rPr>
          <w:rFonts w:ascii="Times New Roman" w:hAnsi="Times New Roman" w:cs="Times New Roman"/>
          <w:b/>
          <w:bCs/>
          <w:sz w:val="28"/>
          <w:szCs w:val="28"/>
        </w:rPr>
        <w:t>9.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b/>
          <w:bCs/>
          <w:sz w:val="28"/>
          <w:szCs w:val="28"/>
        </w:rPr>
        <w:t>Проверка законности, результативности (эффективности и экономности) использования республиканских бюджетных средств, выделенных в 2017 году Министерству культуры КЧР на реализацию  Госпрограммы «Развитие культуры Карачаево-Черкесской Республики на 2014 - 2017 годы»</w:t>
      </w:r>
    </w:p>
    <w:p w:rsidR="00AD2688" w:rsidRPr="003639E5" w:rsidRDefault="00AD2688" w:rsidP="00331B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3639E5" w:rsidRDefault="00AD2688" w:rsidP="00331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Коллегией  Контрольно-счетной палаты</w:t>
      </w:r>
      <w:r w:rsidRPr="003639E5">
        <w:rPr>
          <w:rFonts w:ascii="Times New Roman" w:hAnsi="Times New Roman" w:cs="Times New Roman"/>
          <w:sz w:val="28"/>
          <w:szCs w:val="28"/>
        </w:rPr>
        <w:t xml:space="preserve"> КЧР принято решение направить информационное письмо Главе Карачаево-Черкесской Республики, представления - в Министерство финансов КЧР, в Министерство культуры КЧР, в РГБУ «Русский театр драмы и комедии КЧР»  и в РГБУ «Учебно-методический центр».</w:t>
      </w:r>
    </w:p>
    <w:p w:rsidR="00AD2688" w:rsidRPr="003639E5" w:rsidRDefault="00AD2688" w:rsidP="00331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688" w:rsidRPr="003639E5" w:rsidRDefault="00AD2688" w:rsidP="00331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Получены ответы от 2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3639E5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 с подтверждающими документами в срок. Представление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39E5">
        <w:rPr>
          <w:rFonts w:ascii="Times New Roman" w:hAnsi="Times New Roman" w:cs="Times New Roman"/>
          <w:sz w:val="28"/>
          <w:szCs w:val="28"/>
        </w:rPr>
        <w:t xml:space="preserve"> направленное в Министерство финансов КЧР</w:t>
      </w:r>
      <w:r>
        <w:rPr>
          <w:rFonts w:ascii="Times New Roman" w:hAnsi="Times New Roman" w:cs="Times New Roman"/>
          <w:sz w:val="28"/>
          <w:szCs w:val="28"/>
        </w:rPr>
        <w:t>,  исполнено. П</w:t>
      </w:r>
      <w:r w:rsidRPr="003639E5">
        <w:rPr>
          <w:rFonts w:ascii="Times New Roman" w:hAnsi="Times New Roman" w:cs="Times New Roman"/>
          <w:sz w:val="28"/>
          <w:szCs w:val="28"/>
        </w:rPr>
        <w:t>редставление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39E5">
        <w:rPr>
          <w:rFonts w:ascii="Times New Roman" w:hAnsi="Times New Roman" w:cs="Times New Roman"/>
          <w:sz w:val="28"/>
          <w:szCs w:val="28"/>
        </w:rPr>
        <w:t xml:space="preserve"> направленное Министерство культуры КЧР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39E5">
        <w:rPr>
          <w:rFonts w:ascii="Times New Roman" w:hAnsi="Times New Roman" w:cs="Times New Roman"/>
          <w:sz w:val="28"/>
          <w:szCs w:val="28"/>
        </w:rPr>
        <w:t xml:space="preserve"> исполнено частично и находится в стадии исполнения. </w:t>
      </w:r>
    </w:p>
    <w:p w:rsidR="00AD2688" w:rsidRPr="003639E5" w:rsidRDefault="00AD2688" w:rsidP="00331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688" w:rsidRPr="003639E5" w:rsidRDefault="00AD2688" w:rsidP="00331BF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9E5">
        <w:rPr>
          <w:rFonts w:ascii="Times New Roman" w:hAnsi="Times New Roman" w:cs="Times New Roman"/>
          <w:b/>
          <w:bCs/>
          <w:sz w:val="28"/>
          <w:szCs w:val="28"/>
        </w:rPr>
        <w:t>10. Проверка законности, результативности (эффективности и экономности) использования межбюджетных трансфертов, предоставленных в 2016-2017 годах из республиканского бюджета  бюджету Прикубанского муниципального района.</w:t>
      </w:r>
    </w:p>
    <w:p w:rsidR="00AD2688" w:rsidRPr="003639E5" w:rsidRDefault="00AD2688" w:rsidP="00331BF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3639E5" w:rsidRDefault="00AD2688" w:rsidP="00331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Коллегией 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3639E5">
        <w:rPr>
          <w:rFonts w:ascii="Times New Roman" w:hAnsi="Times New Roman" w:cs="Times New Roman"/>
          <w:sz w:val="28"/>
          <w:szCs w:val="28"/>
        </w:rPr>
        <w:t xml:space="preserve"> КЧР принято решение направить информационное письмо Главе КЧР, представления в Министерство финансов КЧР, в администрацию Прикубанского муниципального района, в администрацию Кавказского сельского поселения и в Ударненского городского поселения.     </w:t>
      </w:r>
    </w:p>
    <w:p w:rsidR="00AD2688" w:rsidRPr="003639E5" w:rsidRDefault="00AD2688" w:rsidP="00331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688" w:rsidRPr="003639E5" w:rsidRDefault="00AD2688" w:rsidP="00331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Представления, направленные в администрации Прикубанского МР, Ударненского  ГП и  Кавказского СП исполнены в срок и в полном объеме.</w:t>
      </w:r>
    </w:p>
    <w:p w:rsidR="00AD2688" w:rsidRPr="003639E5" w:rsidRDefault="00AD2688" w:rsidP="00331B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688" w:rsidRPr="003639E5" w:rsidRDefault="00AD2688" w:rsidP="00331B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9E5">
        <w:rPr>
          <w:rFonts w:ascii="Times New Roman" w:hAnsi="Times New Roman" w:cs="Times New Roman"/>
          <w:b/>
          <w:bCs/>
          <w:sz w:val="28"/>
          <w:szCs w:val="28"/>
        </w:rPr>
        <w:t>11.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b/>
          <w:bCs/>
          <w:sz w:val="28"/>
          <w:szCs w:val="28"/>
        </w:rPr>
        <w:t>Проверка законности, результативности (эффективности и экономности) использования республиканских бюджетных средств, выделенных в 2016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b/>
          <w:bCs/>
          <w:sz w:val="28"/>
          <w:szCs w:val="28"/>
        </w:rPr>
        <w:t>- 2017 годах Министерству промышленности и торговли Карачаево-Черкесской Республики на реализацию подпрограммы «Развитие информационного общества и повышение качества предоставления государственных и муниципальных услуг в Карачаево-Черкесской Республики на 2014-2017 годы» Государственной программы «Развитие промышленности, связи, информатизации общества, энергетики, транспорта и дорожного хозяйства Карачаево-Черкесской Республики на 2014 - 2017 годы»</w:t>
      </w:r>
    </w:p>
    <w:p w:rsidR="00AD2688" w:rsidRPr="003639E5" w:rsidRDefault="00AD2688" w:rsidP="00331B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3639E5" w:rsidRDefault="00AD2688" w:rsidP="00331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Результаты проверки рассмотрены на Коллегии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3639E5">
        <w:rPr>
          <w:rFonts w:ascii="Times New Roman" w:hAnsi="Times New Roman" w:cs="Times New Roman"/>
          <w:sz w:val="28"/>
          <w:szCs w:val="28"/>
        </w:rPr>
        <w:t xml:space="preserve"> КЧР  и принято решение о направлении  представления в Министерство промышленности и торговли КЧР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639E5">
        <w:rPr>
          <w:rFonts w:ascii="Times New Roman" w:hAnsi="Times New Roman" w:cs="Times New Roman"/>
          <w:sz w:val="28"/>
          <w:szCs w:val="28"/>
        </w:rPr>
        <w:t xml:space="preserve"> в Министерство промышленности и торговли КЧР.</w:t>
      </w:r>
    </w:p>
    <w:p w:rsidR="00AD2688" w:rsidRPr="003639E5" w:rsidRDefault="00AD2688" w:rsidP="00331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39E5">
        <w:rPr>
          <w:rFonts w:ascii="Times New Roman" w:hAnsi="Times New Roman" w:cs="Times New Roman"/>
          <w:sz w:val="28"/>
          <w:szCs w:val="28"/>
        </w:rPr>
        <w:t xml:space="preserve"> направленное в Министерство промышленности и торговли КЧР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39E5">
        <w:rPr>
          <w:rFonts w:ascii="Times New Roman" w:hAnsi="Times New Roman" w:cs="Times New Roman"/>
          <w:sz w:val="28"/>
          <w:szCs w:val="28"/>
        </w:rPr>
        <w:t xml:space="preserve"> исполнено в полном объеме. </w:t>
      </w:r>
    </w:p>
    <w:p w:rsidR="00AD2688" w:rsidRPr="003639E5" w:rsidRDefault="00AD2688" w:rsidP="00331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688" w:rsidRPr="003639E5" w:rsidRDefault="00AD2688" w:rsidP="00331B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9E5">
        <w:rPr>
          <w:rFonts w:ascii="Times New Roman" w:hAnsi="Times New Roman" w:cs="Times New Roman"/>
          <w:b/>
          <w:bCs/>
          <w:sz w:val="28"/>
          <w:szCs w:val="28"/>
        </w:rPr>
        <w:t>12. Проверка законности, результативности (эффективности и экономности) использования республиканских бюджетных средств, выделенных в 2017 году на реализацию подпрограммы «Формирование современной городской среды в Карачаево-Черкесской Республике» Государственной программы «Развитие строительства, ЖКХ и дорожного хозяйства в Карачаево-Черкесской Республике на 2017-2020 годы»</w:t>
      </w:r>
    </w:p>
    <w:p w:rsidR="00AD2688" w:rsidRPr="003639E5" w:rsidRDefault="00AD2688" w:rsidP="00331B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3639E5" w:rsidRDefault="00AD2688" w:rsidP="00331BFB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Результаты проверки рассмотрены на Коллегии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3639E5">
        <w:rPr>
          <w:rFonts w:ascii="Times New Roman" w:hAnsi="Times New Roman" w:cs="Times New Roman"/>
          <w:sz w:val="28"/>
          <w:szCs w:val="28"/>
        </w:rPr>
        <w:t xml:space="preserve"> КЧР  и принято решение о направлении  представлений - в Министерство строительства и жилищно-коммунального хозяйства Карачаево-Черкесской Республики, </w:t>
      </w:r>
      <w:r w:rsidRPr="003639E5">
        <w:rPr>
          <w:rFonts w:ascii="Times New Roman" w:hAnsi="Times New Roman" w:cs="Times New Roman"/>
          <w:spacing w:val="-6"/>
          <w:sz w:val="28"/>
          <w:szCs w:val="28"/>
        </w:rPr>
        <w:t xml:space="preserve">в администрацию Усть-Джегутинского городского поселения, в администрацию Медногорского городского поселения, в </w:t>
      </w:r>
      <w:r w:rsidRPr="003639E5">
        <w:rPr>
          <w:rFonts w:ascii="Times New Roman" w:hAnsi="Times New Roman" w:cs="Times New Roman"/>
          <w:sz w:val="28"/>
          <w:szCs w:val="28"/>
        </w:rPr>
        <w:t>Управление жилищно-коммунального     хозяйства  Мэрии  муниципального образования г. Черкесска</w:t>
      </w:r>
    </w:p>
    <w:p w:rsidR="00AD2688" w:rsidRPr="003639E5" w:rsidRDefault="00AD2688" w:rsidP="00331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Представления направлены в 1 квартале 2019 года. </w:t>
      </w:r>
    </w:p>
    <w:p w:rsidR="00AD2688" w:rsidRPr="003639E5" w:rsidRDefault="00AD2688" w:rsidP="00331B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688" w:rsidRPr="003639E5" w:rsidRDefault="00AD2688" w:rsidP="00331B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39E5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3639E5">
        <w:rPr>
          <w:rFonts w:ascii="Times New Roman" w:hAnsi="Times New Roman" w:cs="Times New Roman"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Проверка </w:t>
      </w:r>
      <w:r w:rsidRPr="003639E5">
        <w:rPr>
          <w:rFonts w:ascii="Times New Roman" w:hAnsi="Times New Roman" w:cs="Times New Roman"/>
          <w:b/>
          <w:bCs/>
          <w:sz w:val="28"/>
          <w:szCs w:val="28"/>
        </w:rPr>
        <w:t xml:space="preserve"> законности, результативности (эффективности и экономности) использования республиканских  бюджетных средств, выделенных Республиканскому государственному казенному учреждению для детей-инвалидов «Республиканский стационарный реабилитационный центр для детей с ограниченными возможностями «Росинка»» за 2016-2017 годы.</w:t>
      </w:r>
    </w:p>
    <w:p w:rsidR="00AD2688" w:rsidRPr="003639E5" w:rsidRDefault="00AD2688" w:rsidP="00331BFB">
      <w:pPr>
        <w:pStyle w:val="BodyTextFirstIndent2"/>
        <w:ind w:left="0" w:firstLine="540"/>
        <w:jc w:val="both"/>
        <w:rPr>
          <w:b/>
          <w:bCs/>
          <w:sz w:val="28"/>
          <w:szCs w:val="28"/>
        </w:rPr>
      </w:pPr>
    </w:p>
    <w:p w:rsidR="00AD2688" w:rsidRPr="003639E5" w:rsidRDefault="00AD2688" w:rsidP="00331BFB">
      <w:pPr>
        <w:pStyle w:val="BodyTextFirstIndent2"/>
        <w:ind w:left="0" w:firstLine="540"/>
        <w:jc w:val="both"/>
        <w:rPr>
          <w:sz w:val="28"/>
          <w:szCs w:val="28"/>
        </w:rPr>
      </w:pPr>
      <w:r w:rsidRPr="003639E5">
        <w:rPr>
          <w:sz w:val="28"/>
          <w:szCs w:val="28"/>
        </w:rPr>
        <w:t xml:space="preserve">По результатам проверки были направлены:   </w:t>
      </w:r>
    </w:p>
    <w:p w:rsidR="00AD2688" w:rsidRPr="003639E5" w:rsidRDefault="00AD2688" w:rsidP="003225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1.</w:t>
      </w:r>
      <w:r w:rsidRPr="003639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</w:rPr>
        <w:t>Отчет в Народное Собрание (Парламент) Карачаево-Черкесской Республики.</w:t>
      </w:r>
    </w:p>
    <w:p w:rsidR="00AD2688" w:rsidRPr="003639E5" w:rsidRDefault="00AD2688" w:rsidP="0033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3639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</w:rPr>
        <w:t>Отчет Уполномоченному по правам ребенка в КЧР.</w:t>
      </w:r>
    </w:p>
    <w:p w:rsidR="00AD2688" w:rsidRPr="003639E5" w:rsidRDefault="00AD2688" w:rsidP="00331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3. Представление директору</w:t>
      </w:r>
      <w:r w:rsidRPr="003639E5">
        <w:rPr>
          <w:rStyle w:val="PageNumber"/>
          <w:rFonts w:ascii="Times New Roman" w:hAnsi="Times New Roman" w:cs="Times New Roman"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</w:rPr>
        <w:t>Р</w:t>
      </w:r>
      <w:hyperlink r:id="rId7" w:history="1">
        <w:r w:rsidRPr="003639E5">
          <w:rPr>
            <w:rFonts w:ascii="Times New Roman" w:hAnsi="Times New Roman" w:cs="Times New Roman"/>
            <w:sz w:val="28"/>
            <w:szCs w:val="28"/>
          </w:rPr>
          <w:t>еспубликанского государственного казенного учреждения для детей-инвалидов "Республиканский стационарный реабилитационный центр для детей с ограниченными возможностями "Росинка"</w:t>
        </w:r>
      </w:hyperlink>
      <w:r w:rsidRPr="003639E5">
        <w:rPr>
          <w:rFonts w:ascii="Times New Roman" w:hAnsi="Times New Roman" w:cs="Times New Roman"/>
          <w:sz w:val="28"/>
          <w:szCs w:val="28"/>
        </w:rPr>
        <w:t xml:space="preserve"> за 2016-2017 годы по устранению выявленных в ходе проверки нарушений.</w:t>
      </w:r>
    </w:p>
    <w:p w:rsidR="00AD2688" w:rsidRPr="003639E5" w:rsidRDefault="00AD2688" w:rsidP="00331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4.</w:t>
      </w:r>
      <w:r w:rsidRPr="003639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</w:rPr>
        <w:t>Представление в Министерство труда   и социального развития Карачаево-Черкесской Республики.</w:t>
      </w:r>
    </w:p>
    <w:p w:rsidR="00AD2688" w:rsidRPr="003639E5" w:rsidRDefault="00AD2688" w:rsidP="00331BFB">
      <w:pPr>
        <w:pStyle w:val="NoSpacing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639E5">
        <w:rPr>
          <w:rFonts w:ascii="Times New Roman" w:hAnsi="Times New Roman" w:cs="Times New Roman"/>
          <w:spacing w:val="-6"/>
          <w:sz w:val="28"/>
          <w:szCs w:val="28"/>
        </w:rPr>
        <w:t>5.</w:t>
      </w:r>
      <w:r w:rsidRPr="003639E5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</w:rPr>
        <w:t>Информационное письмо Главе Карачаево-Черкесской Республики в составе общего письма по проверенным социальным учреждениям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688" w:rsidRPr="003639E5" w:rsidRDefault="00AD2688" w:rsidP="00322516">
      <w:pPr>
        <w:pStyle w:val="BodyTextFirstIndent2"/>
        <w:tabs>
          <w:tab w:val="left" w:pos="-180"/>
        </w:tabs>
        <w:ind w:left="0" w:firstLine="567"/>
        <w:jc w:val="both"/>
        <w:rPr>
          <w:sz w:val="28"/>
          <w:szCs w:val="28"/>
        </w:rPr>
      </w:pPr>
      <w:r w:rsidRPr="003639E5">
        <w:rPr>
          <w:sz w:val="28"/>
          <w:szCs w:val="28"/>
        </w:rPr>
        <w:t>6.</w:t>
      </w:r>
      <w:r w:rsidRPr="003639E5">
        <w:rPr>
          <w:b/>
          <w:bCs/>
          <w:sz w:val="28"/>
          <w:szCs w:val="28"/>
        </w:rPr>
        <w:t xml:space="preserve"> </w:t>
      </w:r>
      <w:r w:rsidRPr="003639E5">
        <w:rPr>
          <w:sz w:val="28"/>
          <w:szCs w:val="28"/>
        </w:rPr>
        <w:t>Предписание</w:t>
      </w:r>
      <w:r w:rsidRPr="003639E5">
        <w:rPr>
          <w:b/>
          <w:bCs/>
          <w:sz w:val="28"/>
          <w:szCs w:val="28"/>
        </w:rPr>
        <w:t xml:space="preserve"> </w:t>
      </w:r>
      <w:r w:rsidRPr="003639E5">
        <w:rPr>
          <w:sz w:val="28"/>
          <w:szCs w:val="28"/>
        </w:rPr>
        <w:t>в Министерство труда   и социального развития Карачаево-Черкесской Республики.</w:t>
      </w:r>
    </w:p>
    <w:p w:rsidR="00AD2688" w:rsidRPr="003639E5" w:rsidRDefault="00AD2688" w:rsidP="00331BFB">
      <w:pPr>
        <w:pStyle w:val="BodyTextFirstIndent2"/>
        <w:tabs>
          <w:tab w:val="left" w:pos="-180"/>
        </w:tabs>
        <w:ind w:left="0" w:firstLine="0"/>
        <w:jc w:val="both"/>
        <w:rPr>
          <w:b/>
          <w:bCs/>
          <w:sz w:val="28"/>
          <w:szCs w:val="28"/>
        </w:rPr>
      </w:pPr>
    </w:p>
    <w:p w:rsidR="00AD2688" w:rsidRPr="003639E5" w:rsidRDefault="00AD2688" w:rsidP="00331BFB">
      <w:pPr>
        <w:pStyle w:val="BodyTextFirstIndent2"/>
        <w:tabs>
          <w:tab w:val="left" w:pos="-180"/>
        </w:tabs>
        <w:ind w:left="0" w:firstLine="0"/>
        <w:rPr>
          <w:sz w:val="28"/>
          <w:szCs w:val="28"/>
        </w:rPr>
      </w:pPr>
      <w:r w:rsidRPr="003639E5">
        <w:rPr>
          <w:b/>
          <w:bCs/>
          <w:sz w:val="28"/>
          <w:szCs w:val="28"/>
        </w:rPr>
        <w:t xml:space="preserve">             </w:t>
      </w:r>
      <w:r w:rsidRPr="003639E5">
        <w:rPr>
          <w:sz w:val="28"/>
          <w:szCs w:val="28"/>
        </w:rPr>
        <w:t>Меры, принятые по результатам проверки:</w:t>
      </w:r>
    </w:p>
    <w:p w:rsidR="00AD2688" w:rsidRPr="003639E5" w:rsidRDefault="00AD2688" w:rsidP="0033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Style w:val="FontStyle221"/>
          <w:sz w:val="28"/>
          <w:szCs w:val="28"/>
        </w:rPr>
        <w:t xml:space="preserve">         </w:t>
      </w:r>
      <w:r w:rsidRPr="003639E5">
        <w:rPr>
          <w:rStyle w:val="FontStyle221"/>
          <w:b w:val="0"/>
          <w:bCs w:val="0"/>
          <w:sz w:val="28"/>
          <w:szCs w:val="28"/>
        </w:rPr>
        <w:t>Представления</w:t>
      </w:r>
      <w:r>
        <w:rPr>
          <w:rStyle w:val="FontStyle221"/>
          <w:b w:val="0"/>
          <w:bCs w:val="0"/>
          <w:sz w:val="28"/>
          <w:szCs w:val="28"/>
        </w:rPr>
        <w:t>,</w:t>
      </w:r>
      <w:r w:rsidRPr="003639E5">
        <w:rPr>
          <w:rStyle w:val="FontStyle221"/>
          <w:b w:val="0"/>
          <w:bCs w:val="0"/>
          <w:sz w:val="28"/>
          <w:szCs w:val="28"/>
        </w:rPr>
        <w:t xml:space="preserve"> направленные  Министру труда и социального развития КЧР и директору</w:t>
      </w:r>
      <w:r w:rsidRPr="003639E5">
        <w:rPr>
          <w:rStyle w:val="FontStyle221"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</w:rPr>
        <w:t>РГКУ «Республиканский стационарный реабилитационный центр для детей с ограниченными возможностями»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39E5">
        <w:rPr>
          <w:rFonts w:ascii="Times New Roman" w:hAnsi="Times New Roman" w:cs="Times New Roman"/>
          <w:sz w:val="28"/>
          <w:szCs w:val="28"/>
        </w:rPr>
        <w:t xml:space="preserve"> не исполнены в полном объеме. </w:t>
      </w:r>
      <w:r w:rsidRPr="003639E5">
        <w:rPr>
          <w:rStyle w:val="FontStyle221"/>
          <w:b w:val="0"/>
          <w:bCs w:val="0"/>
          <w:sz w:val="28"/>
          <w:szCs w:val="28"/>
        </w:rPr>
        <w:t>Министру труда и социального развития КЧР в связи неисполнением</w:t>
      </w:r>
      <w:r w:rsidRPr="003639E5">
        <w:rPr>
          <w:rFonts w:ascii="Times New Roman" w:hAnsi="Times New Roman" w:cs="Times New Roman"/>
          <w:sz w:val="28"/>
          <w:szCs w:val="28"/>
        </w:rPr>
        <w:t xml:space="preserve"> представления Контрольно-счетной палаты Карачаево-Черкесской Республики от 04.04.2018 года №85 направлено Предписание от 05.06.2018 г. №171 с предложением исключить из сметы расходов необоснованно предусмотренные компенсационные выплаты за особые условия труда р</w:t>
      </w:r>
      <w:hyperlink r:id="rId8" w:history="1">
        <w:r w:rsidRPr="003639E5">
          <w:rPr>
            <w:rFonts w:ascii="Times New Roman" w:hAnsi="Times New Roman" w:cs="Times New Roman"/>
            <w:sz w:val="28"/>
            <w:szCs w:val="28"/>
          </w:rPr>
          <w:t>еспубликанскому государственному казенному учреждению для детей-инвалидов "Республиканский стационарный реабилитационный центр для детей с ограниченными возможностями "Росинка"</w:t>
        </w:r>
      </w:hyperlink>
      <w:r w:rsidRPr="003639E5">
        <w:rPr>
          <w:rFonts w:ascii="Times New Roman" w:hAnsi="Times New Roman" w:cs="Times New Roman"/>
          <w:sz w:val="28"/>
          <w:szCs w:val="28"/>
        </w:rPr>
        <w:t xml:space="preserve"> и, соответственно, уменьшить бюджетные ассигнования на сумму 1377,0 тыс. рублей. Рассмотреть вопрос по восстановлению неправомерно выплаченной материальной помощи к отпуску руководителю Учреждения в 2016-2017 годах в сумме 78,2 тыс. рублей.  Срок исполнения Предписание от 05.07.2018 г. №171. Предписание   исполнено 31.07.2018 года. Приказом Министерства финансов КЧР от 24.07.2018 г. №353 р</w:t>
      </w:r>
      <w:hyperlink r:id="rId9" w:history="1">
        <w:r w:rsidRPr="003639E5">
          <w:rPr>
            <w:rFonts w:ascii="Times New Roman" w:hAnsi="Times New Roman" w:cs="Times New Roman"/>
            <w:sz w:val="28"/>
            <w:szCs w:val="28"/>
          </w:rPr>
          <w:t>еспубликанскому государственному казенному учреждению для детей-инвалидов "Республиканский стационарный реабилитационный центр для детей с ограниченными возможностями "Росинка"</w:t>
        </w:r>
      </w:hyperlink>
      <w:r w:rsidRPr="003639E5">
        <w:rPr>
          <w:rFonts w:ascii="Times New Roman" w:hAnsi="Times New Roman" w:cs="Times New Roman"/>
          <w:sz w:val="28"/>
          <w:szCs w:val="28"/>
        </w:rPr>
        <w:t xml:space="preserve">   уменьшены бюджетные ассигнования на сумму 1377,0 тыс. рублей.</w:t>
      </w:r>
    </w:p>
    <w:p w:rsidR="00AD2688" w:rsidRPr="003639E5" w:rsidRDefault="00AD2688" w:rsidP="00331B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526840309"/>
    </w:p>
    <w:p w:rsidR="00AD2688" w:rsidRPr="003639E5" w:rsidRDefault="00AD2688" w:rsidP="00331B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9E5">
        <w:rPr>
          <w:rFonts w:ascii="Times New Roman" w:hAnsi="Times New Roman" w:cs="Times New Roman"/>
          <w:b/>
          <w:bCs/>
          <w:sz w:val="28"/>
          <w:szCs w:val="28"/>
        </w:rPr>
        <w:t xml:space="preserve">        14.</w:t>
      </w:r>
      <w:r w:rsidRPr="003639E5">
        <w:rPr>
          <w:rFonts w:ascii="Times New Roman" w:hAnsi="Times New Roman" w:cs="Times New Roman"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b/>
          <w:bCs/>
          <w:sz w:val="28"/>
          <w:szCs w:val="28"/>
        </w:rPr>
        <w:t>Проверка законности, результативности (эффективности и экономности) использования республиканских бюджетных и внебюджетных средств, выделенных в 2017 году республиканскому государственному бюджетному учреждению здравоохранения «Адыге-Хабльская центральная районная больница»</w:t>
      </w:r>
    </w:p>
    <w:p w:rsidR="00AD2688" w:rsidRPr="003639E5" w:rsidRDefault="00AD2688" w:rsidP="00331B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3639E5" w:rsidRDefault="00AD2688" w:rsidP="00331BFB">
      <w:pPr>
        <w:pStyle w:val="BodyTextFirstIndent2"/>
        <w:ind w:left="0" w:firstLine="540"/>
        <w:jc w:val="both"/>
        <w:rPr>
          <w:sz w:val="28"/>
          <w:szCs w:val="28"/>
        </w:rPr>
      </w:pPr>
      <w:r w:rsidRPr="003639E5">
        <w:rPr>
          <w:sz w:val="28"/>
          <w:szCs w:val="28"/>
        </w:rPr>
        <w:t xml:space="preserve">По результатам проверки были направлены:   </w:t>
      </w:r>
    </w:p>
    <w:p w:rsidR="00AD2688" w:rsidRPr="003639E5" w:rsidRDefault="00AD2688" w:rsidP="0033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        1.Отчет  в Народное Собрание (Парламент) КЧР.</w:t>
      </w:r>
    </w:p>
    <w:p w:rsidR="00AD2688" w:rsidRPr="003639E5" w:rsidRDefault="00AD2688" w:rsidP="00322516">
      <w:pPr>
        <w:pStyle w:val="31"/>
        <w:spacing w:line="240" w:lineRule="auto"/>
        <w:ind w:firstLine="567"/>
        <w:rPr>
          <w:color w:val="auto"/>
        </w:rPr>
      </w:pPr>
      <w:r w:rsidRPr="003639E5">
        <w:rPr>
          <w:color w:val="auto"/>
        </w:rPr>
        <w:t xml:space="preserve"> 2. Информационное  письмо в адрес Министра здравоохранения    Карачаево-Черкесской Республики.</w:t>
      </w:r>
    </w:p>
    <w:p w:rsidR="00AD2688" w:rsidRPr="003639E5" w:rsidRDefault="00AD2688" w:rsidP="00331BFB">
      <w:pPr>
        <w:pStyle w:val="31"/>
        <w:spacing w:line="240" w:lineRule="auto"/>
        <w:rPr>
          <w:color w:val="auto"/>
        </w:rPr>
      </w:pPr>
      <w:r w:rsidRPr="003639E5">
        <w:rPr>
          <w:color w:val="auto"/>
        </w:rPr>
        <w:t xml:space="preserve">         3.  Представление  Главному врачу </w:t>
      </w:r>
      <w:r w:rsidRPr="003639E5">
        <w:rPr>
          <w:rStyle w:val="PageNumber"/>
          <w:color w:val="auto"/>
        </w:rPr>
        <w:t xml:space="preserve">РГБУЗ </w:t>
      </w:r>
      <w:r w:rsidRPr="003639E5">
        <w:rPr>
          <w:color w:val="auto"/>
        </w:rPr>
        <w:t>«Адыге-Хабльская центральная районная больница».</w:t>
      </w:r>
    </w:p>
    <w:p w:rsidR="00AD2688" w:rsidRPr="003639E5" w:rsidRDefault="00AD2688" w:rsidP="00331BFB">
      <w:pPr>
        <w:pStyle w:val="31"/>
        <w:spacing w:line="240" w:lineRule="auto"/>
        <w:rPr>
          <w:color w:val="auto"/>
        </w:rPr>
      </w:pPr>
      <w:r w:rsidRPr="003639E5">
        <w:rPr>
          <w:color w:val="auto"/>
        </w:rPr>
        <w:t xml:space="preserve">        4.   Представление в  ТФОМС  Карачаево-Черкесской Республики.</w:t>
      </w:r>
    </w:p>
    <w:p w:rsidR="00AD2688" w:rsidRPr="003639E5" w:rsidRDefault="00AD2688" w:rsidP="00331BFB">
      <w:pPr>
        <w:pStyle w:val="BodyTextFirstIndent2"/>
        <w:ind w:left="0" w:firstLine="0"/>
        <w:jc w:val="both"/>
        <w:rPr>
          <w:sz w:val="28"/>
          <w:szCs w:val="28"/>
        </w:rPr>
      </w:pPr>
      <w:r w:rsidRPr="003639E5">
        <w:rPr>
          <w:sz w:val="28"/>
          <w:szCs w:val="28"/>
        </w:rPr>
        <w:t xml:space="preserve">        5.   Материалы проверки в Прокуратуру КЧР.  </w:t>
      </w:r>
    </w:p>
    <w:p w:rsidR="00AD2688" w:rsidRPr="003639E5" w:rsidRDefault="00AD2688" w:rsidP="00331B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         6. Информационное письмо в Министерство  </w:t>
      </w:r>
      <w:r w:rsidRPr="003639E5">
        <w:rPr>
          <w:rFonts w:ascii="Times New Roman" w:hAnsi="Times New Roman" w:cs="Times New Roman"/>
          <w:sz w:val="28"/>
          <w:szCs w:val="28"/>
          <w:lang w:eastAsia="ar-SA"/>
        </w:rPr>
        <w:t>имущественных и земельных отношений КЧР.</w:t>
      </w:r>
    </w:p>
    <w:p w:rsidR="00AD2688" w:rsidRPr="003639E5" w:rsidRDefault="00AD2688" w:rsidP="00331B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       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</w:rPr>
        <w:t>Информационное письмо Главе Карачаево-Черкесской Республики в составе общего письма по соблюдению кратности размера оплаты труда рук</w:t>
      </w:r>
      <w:r>
        <w:rPr>
          <w:rFonts w:ascii="Times New Roman" w:hAnsi="Times New Roman" w:cs="Times New Roman"/>
          <w:sz w:val="28"/>
          <w:szCs w:val="28"/>
        </w:rPr>
        <w:t>оводителя и основного персонала.</w:t>
      </w:r>
    </w:p>
    <w:p w:rsidR="00AD2688" w:rsidRPr="003639E5" w:rsidRDefault="00AD2688" w:rsidP="00331B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D2688" w:rsidRPr="003639E5" w:rsidRDefault="00AD2688" w:rsidP="00331B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          Меры, принятые по результатам проверки:</w:t>
      </w:r>
    </w:p>
    <w:p w:rsidR="00AD2688" w:rsidRPr="003639E5" w:rsidRDefault="00AD2688" w:rsidP="00331BFB">
      <w:pPr>
        <w:pStyle w:val="Style11"/>
        <w:spacing w:line="240" w:lineRule="auto"/>
        <w:ind w:firstLine="0"/>
        <w:rPr>
          <w:sz w:val="28"/>
          <w:szCs w:val="28"/>
        </w:rPr>
      </w:pPr>
      <w:r w:rsidRPr="003639E5">
        <w:rPr>
          <w:rStyle w:val="FontStyle221"/>
          <w:b w:val="0"/>
          <w:bCs w:val="0"/>
          <w:sz w:val="28"/>
          <w:szCs w:val="28"/>
        </w:rPr>
        <w:t xml:space="preserve">        Администрацией</w:t>
      </w:r>
      <w:r w:rsidRPr="003639E5">
        <w:rPr>
          <w:rStyle w:val="FontStyle221"/>
          <w:sz w:val="28"/>
          <w:szCs w:val="28"/>
        </w:rPr>
        <w:t xml:space="preserve"> </w:t>
      </w:r>
      <w:r w:rsidRPr="003639E5">
        <w:rPr>
          <w:sz w:val="28"/>
          <w:szCs w:val="28"/>
        </w:rPr>
        <w:t>РГБУЗ «Адыге-Хабльская центральная районная больница» Предписание от 14.05.2018 г. №138 исполнено не</w:t>
      </w:r>
      <w:r>
        <w:rPr>
          <w:sz w:val="28"/>
          <w:szCs w:val="28"/>
        </w:rPr>
        <w:t xml:space="preserve"> </w:t>
      </w:r>
      <w:r w:rsidRPr="003639E5">
        <w:rPr>
          <w:sz w:val="28"/>
          <w:szCs w:val="28"/>
        </w:rPr>
        <w:t xml:space="preserve">полностью. </w:t>
      </w:r>
    </w:p>
    <w:p w:rsidR="00AD2688" w:rsidRPr="003639E5" w:rsidRDefault="00AD2688" w:rsidP="003D19F7">
      <w:pPr>
        <w:pStyle w:val="Style11"/>
        <w:spacing w:line="240" w:lineRule="auto"/>
        <w:ind w:firstLine="708"/>
        <w:rPr>
          <w:sz w:val="28"/>
          <w:szCs w:val="28"/>
        </w:rPr>
      </w:pPr>
      <w:r w:rsidRPr="003639E5">
        <w:rPr>
          <w:sz w:val="28"/>
          <w:szCs w:val="28"/>
        </w:rPr>
        <w:t xml:space="preserve">Необоснованно выплаченные компенсации расходов по оплате жилого помещения и коммунальных услуг в 2016 году составила 9,52 тыс. рублей восстановлены в бюджет. Необоснованно использованные  внебюджетные средства в сумме </w:t>
      </w:r>
      <w:r w:rsidRPr="003639E5">
        <w:rPr>
          <w:b/>
          <w:bCs/>
          <w:sz w:val="28"/>
          <w:szCs w:val="28"/>
        </w:rPr>
        <w:t xml:space="preserve"> </w:t>
      </w:r>
      <w:r w:rsidRPr="003639E5">
        <w:rPr>
          <w:sz w:val="28"/>
          <w:szCs w:val="28"/>
        </w:rPr>
        <w:t xml:space="preserve">3384,0 тыс. рублей не восстановлены в бюджет ТФОМС КЧР. </w:t>
      </w:r>
    </w:p>
    <w:p w:rsidR="00AD2688" w:rsidRPr="003639E5" w:rsidRDefault="00AD2688" w:rsidP="00331BFB">
      <w:pPr>
        <w:pStyle w:val="Style11"/>
        <w:spacing w:line="240" w:lineRule="auto"/>
        <w:ind w:firstLine="709"/>
        <w:rPr>
          <w:sz w:val="28"/>
          <w:szCs w:val="28"/>
        </w:rPr>
      </w:pPr>
      <w:r w:rsidRPr="003639E5">
        <w:rPr>
          <w:rStyle w:val="FontStyle221"/>
          <w:b w:val="0"/>
          <w:bCs w:val="0"/>
          <w:sz w:val="28"/>
          <w:szCs w:val="28"/>
        </w:rPr>
        <w:t>Администрацией</w:t>
      </w:r>
      <w:r w:rsidRPr="003639E5">
        <w:rPr>
          <w:rStyle w:val="FontStyle221"/>
          <w:sz w:val="28"/>
          <w:szCs w:val="28"/>
        </w:rPr>
        <w:t xml:space="preserve"> </w:t>
      </w:r>
      <w:r w:rsidRPr="003639E5">
        <w:rPr>
          <w:sz w:val="28"/>
          <w:szCs w:val="28"/>
        </w:rPr>
        <w:t>РГБУЗ «Адыге-Хабльская центральная районная больница» пункт 4 Представление  от 14.05.2018 г. №138 оспаривается в Арбитражном  суде КЧР.</w:t>
      </w:r>
    </w:p>
    <w:p w:rsidR="00AD2688" w:rsidRPr="003639E5" w:rsidRDefault="00AD2688" w:rsidP="00331BFB">
      <w:pPr>
        <w:pStyle w:val="Style11"/>
        <w:spacing w:line="240" w:lineRule="auto"/>
        <w:ind w:firstLine="540"/>
        <w:rPr>
          <w:sz w:val="28"/>
          <w:szCs w:val="28"/>
        </w:rPr>
      </w:pPr>
    </w:p>
    <w:bookmarkEnd w:id="4"/>
    <w:p w:rsidR="00AD2688" w:rsidRPr="003639E5" w:rsidRDefault="00AD2688" w:rsidP="00331B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9E5">
        <w:rPr>
          <w:rFonts w:ascii="Times New Roman" w:hAnsi="Times New Roman" w:cs="Times New Roman"/>
          <w:b/>
          <w:bCs/>
          <w:sz w:val="28"/>
          <w:szCs w:val="28"/>
        </w:rPr>
        <w:t xml:space="preserve">15. Проверка законности, результативности (эффективности и экономности) использования республиканских бюджетных и внебюджетных средств, выделенных в 2017 году  </w:t>
      </w:r>
      <w:r w:rsidRPr="003639E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Республиканскому государственному бюджетному лечебно-профилактическому учреждению «Карачаево-Черкесский онкологический диспансер им. С.П. Бутова</w:t>
      </w:r>
      <w:r w:rsidRPr="003639E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D2688" w:rsidRPr="003639E5" w:rsidRDefault="00AD2688" w:rsidP="00331B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3639E5" w:rsidRDefault="00AD2688" w:rsidP="00331BF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По результатам проверки были направлены:</w:t>
      </w:r>
    </w:p>
    <w:p w:rsidR="00AD2688" w:rsidRPr="003639E5" w:rsidRDefault="00AD2688" w:rsidP="003D19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       1.Отчет  в Народное Собрание (Парламент) КЧР.</w:t>
      </w:r>
    </w:p>
    <w:p w:rsidR="00AD2688" w:rsidRPr="003639E5" w:rsidRDefault="00AD2688" w:rsidP="003D19F7">
      <w:pPr>
        <w:pStyle w:val="31"/>
        <w:spacing w:line="240" w:lineRule="auto"/>
        <w:ind w:firstLine="720"/>
        <w:rPr>
          <w:color w:val="auto"/>
        </w:rPr>
      </w:pPr>
      <w:r>
        <w:rPr>
          <w:color w:val="auto"/>
        </w:rPr>
        <w:t xml:space="preserve">       </w:t>
      </w:r>
      <w:r w:rsidRPr="003639E5">
        <w:rPr>
          <w:color w:val="auto"/>
        </w:rPr>
        <w:t>2. Информационное  письмо в адрес Министра здравоохранения    Карачаево-Черкесской Республики.</w:t>
      </w:r>
    </w:p>
    <w:p w:rsidR="00AD2688" w:rsidRPr="003639E5" w:rsidRDefault="00AD2688" w:rsidP="003D19F7">
      <w:pPr>
        <w:pStyle w:val="31"/>
        <w:spacing w:line="240" w:lineRule="auto"/>
        <w:ind w:firstLine="720"/>
        <w:rPr>
          <w:color w:val="auto"/>
        </w:rPr>
      </w:pPr>
      <w:r w:rsidRPr="003639E5">
        <w:rPr>
          <w:color w:val="auto"/>
        </w:rPr>
        <w:t xml:space="preserve">       3.  Представление  Главному врачу </w:t>
      </w:r>
      <w:r w:rsidRPr="003639E5">
        <w:rPr>
          <w:rStyle w:val="PageNumber"/>
          <w:color w:val="auto"/>
        </w:rPr>
        <w:t xml:space="preserve">РГБЛПУ </w:t>
      </w:r>
      <w:r w:rsidRPr="003639E5">
        <w:rPr>
          <w:color w:val="auto"/>
          <w:shd w:val="clear" w:color="auto" w:fill="FFFFFF"/>
        </w:rPr>
        <w:t>«Карачаево-Черкесский онкологический диспансер им. С.П. Бутова».</w:t>
      </w:r>
    </w:p>
    <w:p w:rsidR="00AD2688" w:rsidRPr="003639E5" w:rsidRDefault="00AD2688" w:rsidP="003D19F7">
      <w:pPr>
        <w:pStyle w:val="31"/>
        <w:spacing w:line="240" w:lineRule="auto"/>
        <w:ind w:firstLine="720"/>
        <w:rPr>
          <w:color w:val="auto"/>
        </w:rPr>
      </w:pPr>
      <w:r w:rsidRPr="003639E5">
        <w:rPr>
          <w:color w:val="auto"/>
        </w:rPr>
        <w:t xml:space="preserve">       4.   Представление в  ТФОМС  Карачаево-Черкесской Республики.</w:t>
      </w:r>
    </w:p>
    <w:p w:rsidR="00AD2688" w:rsidRPr="003639E5" w:rsidRDefault="00AD2688" w:rsidP="003D19F7">
      <w:pPr>
        <w:pStyle w:val="BodyTextFirstIndent2"/>
        <w:ind w:left="0" w:firstLine="720"/>
        <w:jc w:val="both"/>
        <w:rPr>
          <w:sz w:val="28"/>
          <w:szCs w:val="28"/>
        </w:rPr>
      </w:pPr>
      <w:r w:rsidRPr="003639E5">
        <w:rPr>
          <w:sz w:val="28"/>
          <w:szCs w:val="28"/>
        </w:rPr>
        <w:t xml:space="preserve">       5.   Материалы проверки в Прокуратуру КЧР.  </w:t>
      </w:r>
    </w:p>
    <w:p w:rsidR="00AD2688" w:rsidRPr="003639E5" w:rsidRDefault="00AD2688" w:rsidP="00331B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39E5">
        <w:rPr>
          <w:rFonts w:ascii="Times New Roman" w:hAnsi="Times New Roman" w:cs="Times New Roman"/>
          <w:sz w:val="28"/>
          <w:szCs w:val="28"/>
        </w:rPr>
        <w:t>6.Информационное письмо Главе Карачаево-Черкесской Республики в составе общего письма по соблюдению кратности размера оплаты труда руководителя и о</w:t>
      </w:r>
      <w:r>
        <w:rPr>
          <w:rFonts w:ascii="Times New Roman" w:hAnsi="Times New Roman" w:cs="Times New Roman"/>
          <w:sz w:val="28"/>
          <w:szCs w:val="28"/>
        </w:rPr>
        <w:t>сновного персонала</w:t>
      </w:r>
      <w:r w:rsidRPr="003639E5">
        <w:rPr>
          <w:rFonts w:ascii="Times New Roman" w:hAnsi="Times New Roman" w:cs="Times New Roman"/>
          <w:sz w:val="28"/>
          <w:szCs w:val="28"/>
        </w:rPr>
        <w:t>.</w:t>
      </w:r>
    </w:p>
    <w:p w:rsidR="00AD2688" w:rsidRPr="003639E5" w:rsidRDefault="00AD2688" w:rsidP="003225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688" w:rsidRPr="003639E5" w:rsidRDefault="00AD2688" w:rsidP="003225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          Меры, принятые по результатам проверки:</w:t>
      </w:r>
    </w:p>
    <w:p w:rsidR="00AD2688" w:rsidRPr="003639E5" w:rsidRDefault="00AD2688" w:rsidP="00331B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639E5">
        <w:rPr>
          <w:rFonts w:ascii="Times New Roman" w:hAnsi="Times New Roman" w:cs="Times New Roman"/>
          <w:sz w:val="28"/>
          <w:szCs w:val="28"/>
        </w:rPr>
        <w:t xml:space="preserve">Необоснованно использованные  внебюджетные средства в сумме </w:t>
      </w:r>
      <w:r w:rsidRPr="003639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</w:rPr>
        <w:t>3326,0 тыс. рублей не восстановлены в бюджет ТФОМС КЧР.</w:t>
      </w:r>
    </w:p>
    <w:p w:rsidR="00AD2688" w:rsidRPr="003639E5" w:rsidRDefault="00AD2688" w:rsidP="00331BFB">
      <w:pPr>
        <w:pStyle w:val="Style11"/>
        <w:spacing w:line="240" w:lineRule="auto"/>
        <w:ind w:firstLine="0"/>
        <w:rPr>
          <w:sz w:val="28"/>
          <w:szCs w:val="28"/>
        </w:rPr>
      </w:pPr>
      <w:r w:rsidRPr="003639E5">
        <w:rPr>
          <w:rStyle w:val="FontStyle221"/>
          <w:sz w:val="28"/>
          <w:szCs w:val="28"/>
        </w:rPr>
        <w:t xml:space="preserve">     </w:t>
      </w:r>
      <w:r>
        <w:rPr>
          <w:rStyle w:val="FontStyle221"/>
          <w:sz w:val="28"/>
          <w:szCs w:val="28"/>
        </w:rPr>
        <w:tab/>
      </w:r>
      <w:r w:rsidRPr="003639E5">
        <w:rPr>
          <w:rStyle w:val="FontStyle221"/>
          <w:b w:val="0"/>
          <w:bCs w:val="0"/>
          <w:sz w:val="28"/>
          <w:szCs w:val="28"/>
        </w:rPr>
        <w:t>Администрацией</w:t>
      </w:r>
      <w:r w:rsidRPr="003639E5">
        <w:rPr>
          <w:rStyle w:val="FontStyle221"/>
          <w:sz w:val="28"/>
          <w:szCs w:val="28"/>
        </w:rPr>
        <w:t xml:space="preserve"> </w:t>
      </w:r>
      <w:r w:rsidRPr="003639E5">
        <w:rPr>
          <w:rStyle w:val="PageNumber"/>
          <w:sz w:val="28"/>
          <w:szCs w:val="28"/>
        </w:rPr>
        <w:t xml:space="preserve">РГБЛПУ </w:t>
      </w:r>
      <w:r w:rsidRPr="003639E5">
        <w:rPr>
          <w:sz w:val="28"/>
          <w:szCs w:val="28"/>
          <w:shd w:val="clear" w:color="auto" w:fill="FFFFFF"/>
        </w:rPr>
        <w:t>«Карачаево-Черкесский онкологический диспансер им. С.П. Бутова»</w:t>
      </w:r>
      <w:r>
        <w:rPr>
          <w:sz w:val="28"/>
          <w:szCs w:val="28"/>
        </w:rPr>
        <w:t xml:space="preserve"> пункт 5.4. Представления</w:t>
      </w:r>
      <w:r w:rsidRPr="003639E5">
        <w:rPr>
          <w:sz w:val="28"/>
          <w:szCs w:val="28"/>
        </w:rPr>
        <w:t xml:space="preserve"> от 26.07.2018 г. №</w:t>
      </w:r>
      <w:r>
        <w:rPr>
          <w:sz w:val="28"/>
          <w:szCs w:val="28"/>
        </w:rPr>
        <w:t xml:space="preserve"> </w:t>
      </w:r>
      <w:r w:rsidRPr="003639E5">
        <w:rPr>
          <w:sz w:val="28"/>
          <w:szCs w:val="28"/>
        </w:rPr>
        <w:t>216 оспаривается в Арбитражном  суде КЧР.</w:t>
      </w:r>
    </w:p>
    <w:p w:rsidR="00AD2688" w:rsidRPr="003639E5" w:rsidRDefault="00AD2688" w:rsidP="00331BFB">
      <w:pPr>
        <w:pStyle w:val="Style11"/>
        <w:spacing w:line="240" w:lineRule="auto"/>
        <w:ind w:firstLine="900"/>
        <w:rPr>
          <w:sz w:val="28"/>
          <w:szCs w:val="28"/>
        </w:rPr>
      </w:pPr>
    </w:p>
    <w:p w:rsidR="00AD2688" w:rsidRPr="003639E5" w:rsidRDefault="00AD2688" w:rsidP="00331BFB">
      <w:pPr>
        <w:widowControl w:val="0"/>
        <w:tabs>
          <w:tab w:val="left" w:pos="361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9E5">
        <w:rPr>
          <w:rFonts w:ascii="Times New Roman" w:hAnsi="Times New Roman" w:cs="Times New Roman"/>
          <w:b/>
          <w:bCs/>
          <w:sz w:val="28"/>
          <w:szCs w:val="28"/>
        </w:rPr>
        <w:t>16. Проверка законности, результативности (эффективности и экономности) использования республиканских бюджетных и внебюджетных средств, выделенных в 2017 году республиканскому государственному бюджетному учреждению здравоохранения «</w:t>
      </w:r>
      <w:r w:rsidRPr="003639E5">
        <w:rPr>
          <w:rStyle w:val="PageNumber"/>
          <w:rFonts w:ascii="Times New Roman" w:hAnsi="Times New Roman" w:cs="Times New Roman"/>
          <w:b/>
          <w:bCs/>
          <w:sz w:val="28"/>
          <w:szCs w:val="28"/>
        </w:rPr>
        <w:t>Урупская</w:t>
      </w:r>
      <w:r w:rsidRPr="003639E5">
        <w:rPr>
          <w:rFonts w:ascii="Times New Roman" w:hAnsi="Times New Roman" w:cs="Times New Roman"/>
          <w:b/>
          <w:bCs/>
          <w:sz w:val="28"/>
          <w:szCs w:val="28"/>
        </w:rPr>
        <w:t xml:space="preserve"> центральная районная больница», а также в 2016  году на предоставление мер социальной поддержки, предусмотренных категориям специалистов, указанным в абзаце втором пункта 1 статьи 1 Закона КЧР от 05.07.2005 года № 53-РЗ «О мерах социальной поддержки по оплате жилья и коммунальных услуг отдельных категорий граждан, проживающих в сельской местности»</w:t>
      </w:r>
    </w:p>
    <w:p w:rsidR="00AD2688" w:rsidRPr="003639E5" w:rsidRDefault="00AD2688" w:rsidP="00331BFB">
      <w:pPr>
        <w:widowControl w:val="0"/>
        <w:tabs>
          <w:tab w:val="left" w:pos="36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2688" w:rsidRPr="003639E5" w:rsidRDefault="00AD2688" w:rsidP="00331BF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 По результатам проверки   направлены:</w:t>
      </w:r>
    </w:p>
    <w:p w:rsidR="00AD2688" w:rsidRPr="003639E5" w:rsidRDefault="00AD2688" w:rsidP="0033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       1.Отчет в Народное Собрание (Парламент) КЧР.</w:t>
      </w:r>
    </w:p>
    <w:p w:rsidR="00AD2688" w:rsidRPr="003639E5" w:rsidRDefault="00AD2688" w:rsidP="00331BFB">
      <w:pPr>
        <w:pStyle w:val="31"/>
        <w:spacing w:line="240" w:lineRule="auto"/>
        <w:ind w:hanging="360"/>
        <w:rPr>
          <w:color w:val="auto"/>
        </w:rPr>
      </w:pPr>
      <w:r w:rsidRPr="003639E5">
        <w:rPr>
          <w:color w:val="auto"/>
        </w:rPr>
        <w:t xml:space="preserve">            2.Информационное письмо в адрес Министра здравоохранения    Карачаево-Черкесской Республики.</w:t>
      </w:r>
    </w:p>
    <w:p w:rsidR="00AD2688" w:rsidRPr="003639E5" w:rsidRDefault="00AD2688" w:rsidP="00331BFB">
      <w:pPr>
        <w:pStyle w:val="31"/>
        <w:spacing w:line="240" w:lineRule="auto"/>
        <w:rPr>
          <w:color w:val="auto"/>
        </w:rPr>
      </w:pPr>
      <w:r w:rsidRPr="003639E5">
        <w:rPr>
          <w:color w:val="auto"/>
        </w:rPr>
        <w:t xml:space="preserve">       3. Представление Главному врачу</w:t>
      </w:r>
      <w:r w:rsidRPr="003639E5">
        <w:rPr>
          <w:rStyle w:val="PageNumber"/>
          <w:color w:val="auto"/>
        </w:rPr>
        <w:t xml:space="preserve"> </w:t>
      </w:r>
      <w:r w:rsidRPr="003639E5">
        <w:rPr>
          <w:rStyle w:val="apple-style-span"/>
          <w:color w:val="auto"/>
        </w:rPr>
        <w:t xml:space="preserve">РГБУЗ </w:t>
      </w:r>
      <w:r w:rsidRPr="003639E5">
        <w:rPr>
          <w:color w:val="auto"/>
        </w:rPr>
        <w:t>«Урупская центральная районная больница».</w:t>
      </w:r>
    </w:p>
    <w:p w:rsidR="00AD2688" w:rsidRPr="003639E5" w:rsidRDefault="00AD2688" w:rsidP="00331BFB">
      <w:pPr>
        <w:pStyle w:val="31"/>
        <w:spacing w:line="240" w:lineRule="auto"/>
        <w:rPr>
          <w:color w:val="auto"/>
        </w:rPr>
      </w:pPr>
      <w:r w:rsidRPr="003639E5">
        <w:rPr>
          <w:color w:val="auto"/>
        </w:rPr>
        <w:t xml:space="preserve">       4.   Представление в  ТФОМС  Карачаево-Черкесской      Республики.</w:t>
      </w:r>
    </w:p>
    <w:p w:rsidR="00AD2688" w:rsidRPr="003639E5" w:rsidRDefault="00AD2688" w:rsidP="00331B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        5.Информационное письмо Главе Карачаево-Черкесской Республики в составе общего письма по соблюдению кратности размера оплаты труда руководителя и о</w:t>
      </w:r>
      <w:r>
        <w:rPr>
          <w:rFonts w:ascii="Times New Roman" w:hAnsi="Times New Roman" w:cs="Times New Roman"/>
          <w:sz w:val="28"/>
          <w:szCs w:val="28"/>
        </w:rPr>
        <w:t>сновного персонала</w:t>
      </w:r>
      <w:r w:rsidRPr="003639E5">
        <w:rPr>
          <w:rFonts w:ascii="Times New Roman" w:hAnsi="Times New Roman" w:cs="Times New Roman"/>
          <w:sz w:val="28"/>
          <w:szCs w:val="28"/>
        </w:rPr>
        <w:t>.</w:t>
      </w:r>
    </w:p>
    <w:p w:rsidR="00AD2688" w:rsidRPr="003639E5" w:rsidRDefault="00AD2688" w:rsidP="003225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688" w:rsidRPr="003639E5" w:rsidRDefault="00AD2688" w:rsidP="003225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          Меры, принятые по результатам проверки:</w:t>
      </w:r>
    </w:p>
    <w:p w:rsidR="00AD2688" w:rsidRPr="003639E5" w:rsidRDefault="00AD2688" w:rsidP="00331B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        По состоянию на 03.10.2018 года восстановлено 228,31 тыс. рублей.</w:t>
      </w:r>
    </w:p>
    <w:p w:rsidR="00AD2688" w:rsidRPr="003639E5" w:rsidRDefault="00AD2688" w:rsidP="00331BFB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 Остаток средств необоснованно использованных  внебюджетных средств  в сумме </w:t>
      </w:r>
      <w:r w:rsidRPr="003639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</w:rPr>
        <w:t xml:space="preserve">601,93 тыс. рублей будут  восстановлены в бюджет ТФОМС КЧР в первом квартале 2019года.   </w:t>
      </w:r>
    </w:p>
    <w:p w:rsidR="00AD2688" w:rsidRPr="003639E5" w:rsidRDefault="00AD2688" w:rsidP="00331BFB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D2688" w:rsidRPr="003639E5" w:rsidRDefault="00AD2688" w:rsidP="00331BF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9E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17. </w:t>
      </w:r>
      <w:r w:rsidRPr="003639E5">
        <w:rPr>
          <w:rFonts w:ascii="Times New Roman" w:hAnsi="Times New Roman" w:cs="Times New Roman"/>
          <w:b/>
          <w:bCs/>
          <w:sz w:val="28"/>
          <w:szCs w:val="28"/>
        </w:rPr>
        <w:t>Проверка законности, результативности (эффективности и экономности) использования республиканских бюджетных и внебюджетных средств, выделенных в 2017 году республиканскому государственному бюджетному учреждению здравоохранения «</w:t>
      </w:r>
      <w:r w:rsidRPr="003639E5">
        <w:rPr>
          <w:rStyle w:val="PageNumber"/>
          <w:rFonts w:ascii="Times New Roman" w:hAnsi="Times New Roman" w:cs="Times New Roman"/>
          <w:b/>
          <w:bCs/>
          <w:sz w:val="28"/>
          <w:szCs w:val="28"/>
        </w:rPr>
        <w:t>Усть-Джегутинская</w:t>
      </w:r>
      <w:r w:rsidRPr="003639E5">
        <w:rPr>
          <w:rFonts w:ascii="Times New Roman" w:hAnsi="Times New Roman" w:cs="Times New Roman"/>
          <w:b/>
          <w:bCs/>
          <w:sz w:val="28"/>
          <w:szCs w:val="28"/>
        </w:rPr>
        <w:t xml:space="preserve"> центральная районная больница», а также в 2016  году на предоставление мер социальной поддержки, предусмотренных категориям специалистов, указанным в абзаце втором пункта 1 статьи 1 Закона КЧР от 05.07.2005 года № 53-РЗ «О мерах социальной поддержки по оплате жилья и коммунальных услуг отдельных категорий граждан, проживающих в сельской местности»»</w:t>
      </w:r>
    </w:p>
    <w:p w:rsidR="00AD2688" w:rsidRPr="003639E5" w:rsidRDefault="00AD2688" w:rsidP="00331BF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3639E5" w:rsidRDefault="00AD2688" w:rsidP="00331BF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По результатам проверки направлены:</w:t>
      </w:r>
    </w:p>
    <w:p w:rsidR="00AD2688" w:rsidRPr="003639E5" w:rsidRDefault="00AD2688" w:rsidP="00331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1.Отчет в Народное Собрание (Парламент) КЧР.</w:t>
      </w:r>
    </w:p>
    <w:p w:rsidR="00AD2688" w:rsidRPr="003639E5" w:rsidRDefault="00AD2688" w:rsidP="00322516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39E5">
        <w:rPr>
          <w:rFonts w:ascii="Times New Roman" w:hAnsi="Times New Roman" w:cs="Times New Roman"/>
          <w:sz w:val="28"/>
          <w:szCs w:val="28"/>
          <w:lang w:eastAsia="ar-SA"/>
        </w:rPr>
        <w:t xml:space="preserve"> 2. Представление в Министерство здравоохранения Карачаево-Черкесской Республики.</w:t>
      </w:r>
    </w:p>
    <w:p w:rsidR="00AD2688" w:rsidRPr="003639E5" w:rsidRDefault="00AD2688" w:rsidP="00331BF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39E5">
        <w:rPr>
          <w:rFonts w:ascii="Times New Roman" w:hAnsi="Times New Roman" w:cs="Times New Roman"/>
          <w:sz w:val="28"/>
          <w:szCs w:val="28"/>
          <w:lang w:eastAsia="ar-SA"/>
        </w:rPr>
        <w:t xml:space="preserve">        3. </w:t>
      </w:r>
      <w:bookmarkStart w:id="5" w:name="_Hlk525031509"/>
      <w:r w:rsidRPr="003639E5">
        <w:rPr>
          <w:rFonts w:ascii="Times New Roman" w:hAnsi="Times New Roman" w:cs="Times New Roman"/>
          <w:sz w:val="28"/>
          <w:szCs w:val="28"/>
          <w:lang w:eastAsia="ar-SA"/>
        </w:rPr>
        <w:t>Представление</w:t>
      </w:r>
      <w:bookmarkEnd w:id="5"/>
      <w:r w:rsidRPr="003639E5">
        <w:rPr>
          <w:rFonts w:ascii="Times New Roman" w:hAnsi="Times New Roman" w:cs="Times New Roman"/>
          <w:sz w:val="28"/>
          <w:szCs w:val="28"/>
          <w:lang w:eastAsia="ar-SA"/>
        </w:rPr>
        <w:t xml:space="preserve"> Главному врачу РГБУЗ «Усть-Джегутинская центральная районная больница».</w:t>
      </w:r>
    </w:p>
    <w:p w:rsidR="00AD2688" w:rsidRPr="003639E5" w:rsidRDefault="00AD2688" w:rsidP="00331BF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39E5">
        <w:rPr>
          <w:rFonts w:ascii="Times New Roman" w:hAnsi="Times New Roman" w:cs="Times New Roman"/>
          <w:sz w:val="28"/>
          <w:szCs w:val="28"/>
          <w:lang w:eastAsia="ar-SA"/>
        </w:rPr>
        <w:t xml:space="preserve">       4. Представление в  ТФОМС  Карачаево-Черкесской     Республики.</w:t>
      </w:r>
    </w:p>
    <w:p w:rsidR="00AD2688" w:rsidRPr="003639E5" w:rsidRDefault="00AD2688" w:rsidP="00331B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       5.Информационное письмо Главе Карачаево-Черкесской Республики в составе общего письма по соблюдению кратности размера оплаты труда руководителя и о</w:t>
      </w:r>
      <w:r>
        <w:rPr>
          <w:rFonts w:ascii="Times New Roman" w:hAnsi="Times New Roman" w:cs="Times New Roman"/>
          <w:sz w:val="28"/>
          <w:szCs w:val="28"/>
        </w:rPr>
        <w:t>сновного персонала</w:t>
      </w:r>
      <w:r w:rsidRPr="003639E5">
        <w:rPr>
          <w:rFonts w:ascii="Times New Roman" w:hAnsi="Times New Roman" w:cs="Times New Roman"/>
          <w:sz w:val="28"/>
          <w:szCs w:val="28"/>
        </w:rPr>
        <w:t>.</w:t>
      </w:r>
    </w:p>
    <w:p w:rsidR="00AD2688" w:rsidRPr="003639E5" w:rsidRDefault="00AD2688" w:rsidP="00331BFB">
      <w:pPr>
        <w:pStyle w:val="BodyTextFirstIndent2"/>
        <w:ind w:left="0" w:firstLine="567"/>
        <w:jc w:val="both"/>
        <w:rPr>
          <w:sz w:val="28"/>
          <w:szCs w:val="28"/>
        </w:rPr>
      </w:pPr>
      <w:r w:rsidRPr="003639E5">
        <w:rPr>
          <w:sz w:val="28"/>
          <w:szCs w:val="28"/>
          <w:lang w:eastAsia="ar-SA"/>
        </w:rPr>
        <w:t>6. И</w:t>
      </w:r>
      <w:r w:rsidRPr="003639E5">
        <w:rPr>
          <w:sz w:val="28"/>
          <w:szCs w:val="28"/>
        </w:rPr>
        <w:t>нформацию в Управление Федеральной антимонопольной                                                             службы  по Карачаево-Черкесской Республике.</w:t>
      </w:r>
    </w:p>
    <w:p w:rsidR="00AD2688" w:rsidRPr="003639E5" w:rsidRDefault="00AD2688" w:rsidP="003225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688" w:rsidRPr="003639E5" w:rsidRDefault="00AD2688" w:rsidP="003225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          Меры, принятые по результатам проверки:</w:t>
      </w:r>
    </w:p>
    <w:p w:rsidR="00AD2688" w:rsidRPr="003639E5" w:rsidRDefault="00AD2688" w:rsidP="00331B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3639E5">
        <w:rPr>
          <w:rFonts w:ascii="Times New Roman" w:hAnsi="Times New Roman" w:cs="Times New Roman"/>
          <w:sz w:val="28"/>
          <w:szCs w:val="28"/>
        </w:rPr>
        <w:t xml:space="preserve">      Необоснованно использованные  внебюджетные средства в сумме </w:t>
      </w:r>
      <w:r w:rsidRPr="003639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</w:rPr>
        <w:t xml:space="preserve">273,2  тыс. рублей  восстановлены в бюджет ТФОМС КЧР.  </w:t>
      </w:r>
    </w:p>
    <w:p w:rsidR="00AD2688" w:rsidRPr="003639E5" w:rsidRDefault="00AD2688" w:rsidP="00331B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688" w:rsidRPr="003639E5" w:rsidRDefault="00AD2688" w:rsidP="00331B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9E5">
        <w:rPr>
          <w:rFonts w:ascii="Times New Roman" w:hAnsi="Times New Roman" w:cs="Times New Roman"/>
          <w:b/>
          <w:bCs/>
          <w:sz w:val="28"/>
          <w:szCs w:val="28"/>
        </w:rPr>
        <w:t>18. П</w:t>
      </w:r>
      <w:r w:rsidRPr="003639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роверк</w:t>
      </w:r>
      <w:r w:rsidRPr="003639E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639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39E5">
        <w:rPr>
          <w:rFonts w:ascii="Times New Roman" w:hAnsi="Times New Roman" w:cs="Times New Roman"/>
          <w:b/>
          <w:bCs/>
          <w:sz w:val="28"/>
          <w:szCs w:val="28"/>
        </w:rPr>
        <w:t>законности, результативности (эффективности и экономности) использования республиканских бюджетных средств, выделенных в 2016-2017 годах на предоставление мер социальной поддержки, предусмотренных категориям специалистов, указанным в абзаце втором пункта 1 статьи 1 Закона КЧР от 05.07.2005 года № 53-РЗ «О мерах социальной поддержки по оплате жилья и коммунальных услуг отдельных категорий граждан, проживающих в сельской местности»</w:t>
      </w:r>
    </w:p>
    <w:p w:rsidR="00AD2688" w:rsidRPr="003639E5" w:rsidRDefault="00AD2688" w:rsidP="00331B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3639E5" w:rsidRDefault="00AD2688" w:rsidP="00331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3639E5">
        <w:rPr>
          <w:rFonts w:ascii="Times New Roman" w:hAnsi="Times New Roman" w:cs="Times New Roman"/>
          <w:sz w:val="28"/>
          <w:szCs w:val="28"/>
        </w:rPr>
        <w:t xml:space="preserve"> По результатам проверки направлены:</w:t>
      </w:r>
    </w:p>
    <w:p w:rsidR="00AD2688" w:rsidRPr="003639E5" w:rsidRDefault="00AD2688" w:rsidP="0033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       1.Отчет в Народное Собрание (Парламент) КЧР.</w:t>
      </w:r>
    </w:p>
    <w:p w:rsidR="00AD2688" w:rsidRPr="003639E5" w:rsidRDefault="00AD2688" w:rsidP="00C0786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688" w:rsidRPr="003639E5" w:rsidRDefault="00AD2688" w:rsidP="00C0786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          Меры, принятые по результатам проверки:</w:t>
      </w:r>
    </w:p>
    <w:p w:rsidR="00AD2688" w:rsidRPr="003639E5" w:rsidRDefault="00AD2688" w:rsidP="00331BFB">
      <w:pPr>
        <w:widowControl w:val="0"/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        Материалы контрольного мероприятия </w:t>
      </w:r>
      <w:r w:rsidRPr="003639E5">
        <w:rPr>
          <w:rFonts w:ascii="Times New Roman" w:hAnsi="Times New Roman" w:cs="Times New Roman"/>
          <w:sz w:val="28"/>
          <w:szCs w:val="28"/>
          <w:lang w:eastAsia="ar-SA"/>
        </w:rPr>
        <w:t>сданы</w:t>
      </w:r>
      <w:r w:rsidRPr="003639E5">
        <w:rPr>
          <w:rFonts w:ascii="Times New Roman" w:hAnsi="Times New Roman" w:cs="Times New Roman"/>
          <w:sz w:val="28"/>
          <w:szCs w:val="28"/>
        </w:rPr>
        <w:t xml:space="preserve"> в текущий архив Контрольно-счетной палаты КЧР.</w:t>
      </w:r>
    </w:p>
    <w:p w:rsidR="00AD2688" w:rsidRPr="003639E5" w:rsidRDefault="00AD2688" w:rsidP="00331BFB">
      <w:pPr>
        <w:widowControl w:val="0"/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688" w:rsidRPr="003639E5" w:rsidRDefault="00AD2688" w:rsidP="00331BFB">
      <w:pPr>
        <w:pStyle w:val="a2"/>
        <w:jc w:val="both"/>
        <w:outlineLvl w:val="0"/>
        <w:rPr>
          <w:b/>
          <w:bCs/>
        </w:rPr>
      </w:pPr>
      <w:r w:rsidRPr="003639E5">
        <w:rPr>
          <w:b/>
          <w:bCs/>
        </w:rPr>
        <w:t xml:space="preserve">       19.Проверка законности и результативности (эффективности и экономности) использования бюджетных средств  и материальных ресурсов, выделенных в 2016-2017 годах Республиканскому государственному казенному общеобразовательному учреждению «Школа-интернат имени Латоковой Гашенаго Делюевны», а также средств, выделенных на реализацию мероприятий по данному учреждению по программе и подпрограмме «Доступная среда» за периоды их действия с 2013 по 2017 годы включительно.</w:t>
      </w:r>
    </w:p>
    <w:p w:rsidR="00AD2688" w:rsidRPr="003639E5" w:rsidRDefault="00AD2688" w:rsidP="00331BF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D2688" w:rsidRPr="003639E5" w:rsidRDefault="00AD2688" w:rsidP="00331BF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По результатам проверки направлены:</w:t>
      </w:r>
    </w:p>
    <w:p w:rsidR="00AD2688" w:rsidRPr="003639E5" w:rsidRDefault="00AD2688" w:rsidP="0033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       1.Отчет в Народное Собрание (Парламент) КЧР.</w:t>
      </w:r>
    </w:p>
    <w:p w:rsidR="00AD2688" w:rsidRPr="003639E5" w:rsidRDefault="00AD2688" w:rsidP="00331BF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39E5">
        <w:rPr>
          <w:rFonts w:ascii="Times New Roman" w:hAnsi="Times New Roman" w:cs="Times New Roman"/>
          <w:sz w:val="28"/>
          <w:szCs w:val="28"/>
          <w:lang w:eastAsia="ar-SA"/>
        </w:rPr>
        <w:t xml:space="preserve">       2. Представление  Директору РГКОУ </w:t>
      </w:r>
      <w:r w:rsidRPr="003639E5">
        <w:rPr>
          <w:rFonts w:ascii="Times New Roman" w:hAnsi="Times New Roman" w:cs="Times New Roman"/>
          <w:sz w:val="28"/>
          <w:szCs w:val="28"/>
        </w:rPr>
        <w:t>«Школа-интернат имени Латоковой Гашенаго Делюевны»</w:t>
      </w:r>
      <w:r w:rsidRPr="003639E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D2688" w:rsidRPr="003639E5" w:rsidRDefault="00AD2688" w:rsidP="00C0786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688" w:rsidRPr="003639E5" w:rsidRDefault="00AD2688" w:rsidP="00C0786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          Меры, принятые по результатам проверки:</w:t>
      </w:r>
    </w:p>
    <w:p w:rsidR="00AD2688" w:rsidRPr="003639E5" w:rsidRDefault="00AD2688" w:rsidP="00331BFB">
      <w:pPr>
        <w:widowControl w:val="0"/>
        <w:tabs>
          <w:tab w:val="left" w:pos="3615"/>
        </w:tabs>
        <w:spacing w:after="0" w:line="240" w:lineRule="auto"/>
        <w:jc w:val="both"/>
        <w:rPr>
          <w:rStyle w:val="FontStyle277"/>
          <w:b w:val="0"/>
          <w:bCs w:val="0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     Администрацией </w:t>
      </w:r>
      <w:r w:rsidRPr="003639E5">
        <w:rPr>
          <w:rFonts w:ascii="Times New Roman" w:hAnsi="Times New Roman" w:cs="Times New Roman"/>
          <w:sz w:val="28"/>
          <w:szCs w:val="28"/>
          <w:lang w:eastAsia="ar-SA"/>
        </w:rPr>
        <w:t xml:space="preserve">РГКОУ </w:t>
      </w:r>
      <w:r w:rsidRPr="003639E5">
        <w:rPr>
          <w:rFonts w:ascii="Times New Roman" w:hAnsi="Times New Roman" w:cs="Times New Roman"/>
          <w:sz w:val="28"/>
          <w:szCs w:val="28"/>
        </w:rPr>
        <w:t xml:space="preserve">«Школа-интернат имени Латоковой Гашенаго Делюевны» </w:t>
      </w:r>
      <w:r w:rsidRPr="003639E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639E5">
        <w:rPr>
          <w:rStyle w:val="FontStyle277"/>
          <w:b w:val="0"/>
          <w:bCs w:val="0"/>
          <w:sz w:val="28"/>
          <w:szCs w:val="28"/>
        </w:rPr>
        <w:t>представлена информация об исполнении представления.  Все пункты представления исполнены.</w:t>
      </w:r>
    </w:p>
    <w:p w:rsidR="00AD2688" w:rsidRPr="003639E5" w:rsidRDefault="00AD2688" w:rsidP="00331BFB">
      <w:pPr>
        <w:widowControl w:val="0"/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3639E5" w:rsidRDefault="00AD2688" w:rsidP="00331BFB">
      <w:pPr>
        <w:widowControl w:val="0"/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b/>
          <w:bCs/>
          <w:sz w:val="28"/>
          <w:szCs w:val="28"/>
        </w:rPr>
        <w:t xml:space="preserve">       20. Проверка  законности, результативности (эффективности и экономности) использования республиканских бюджетных и внебюджетных с</w:t>
      </w:r>
      <w:r w:rsidRPr="003639E5">
        <w:rPr>
          <w:rStyle w:val="PageNumber"/>
          <w:rFonts w:ascii="Times New Roman" w:hAnsi="Times New Roman" w:cs="Times New Roman"/>
          <w:b/>
          <w:bCs/>
          <w:sz w:val="28"/>
          <w:szCs w:val="28"/>
        </w:rPr>
        <w:t xml:space="preserve">редств, выделенных в 2017 году </w:t>
      </w:r>
      <w:r w:rsidRPr="003639E5">
        <w:rPr>
          <w:rFonts w:ascii="Times New Roman" w:hAnsi="Times New Roman" w:cs="Times New Roman"/>
          <w:b/>
          <w:bCs/>
          <w:sz w:val="28"/>
          <w:szCs w:val="28"/>
        </w:rPr>
        <w:t>РГБУЗ «Черкесский городской дом ребенка специализированный для детей с органическим поражением центральной нервной системы и нарушением психики.</w:t>
      </w:r>
    </w:p>
    <w:p w:rsidR="00AD2688" w:rsidRPr="003639E5" w:rsidRDefault="00AD2688" w:rsidP="00331BFB">
      <w:pPr>
        <w:widowControl w:val="0"/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9E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AD2688" w:rsidRPr="003639E5" w:rsidRDefault="00AD2688" w:rsidP="00331B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 По результатам проверки принято решение направить:</w:t>
      </w:r>
    </w:p>
    <w:p w:rsidR="00AD2688" w:rsidRPr="003639E5" w:rsidRDefault="00AD2688" w:rsidP="0033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       1.Отчет Уполномоченному по правам ребенка в КЧР.</w:t>
      </w:r>
    </w:p>
    <w:p w:rsidR="00AD2688" w:rsidRPr="003639E5" w:rsidRDefault="00AD2688" w:rsidP="00331BFB">
      <w:pPr>
        <w:pStyle w:val="31"/>
        <w:spacing w:line="240" w:lineRule="auto"/>
        <w:rPr>
          <w:color w:val="auto"/>
        </w:rPr>
      </w:pPr>
      <w:r w:rsidRPr="003639E5">
        <w:rPr>
          <w:b/>
          <w:bCs/>
          <w:color w:val="auto"/>
        </w:rPr>
        <w:t xml:space="preserve">        </w:t>
      </w:r>
      <w:r w:rsidRPr="003639E5">
        <w:rPr>
          <w:color w:val="auto"/>
        </w:rPr>
        <w:t>2.</w:t>
      </w:r>
      <w:r w:rsidRPr="003639E5">
        <w:rPr>
          <w:b/>
          <w:bCs/>
          <w:color w:val="auto"/>
        </w:rPr>
        <w:t xml:space="preserve"> </w:t>
      </w:r>
      <w:r w:rsidRPr="003639E5">
        <w:rPr>
          <w:color w:val="auto"/>
        </w:rPr>
        <w:t>Представление И. о. главного врача</w:t>
      </w:r>
      <w:r w:rsidRPr="003639E5">
        <w:rPr>
          <w:rStyle w:val="apple-style-span"/>
          <w:color w:val="auto"/>
        </w:rPr>
        <w:t xml:space="preserve"> </w:t>
      </w:r>
      <w:r w:rsidRPr="003639E5">
        <w:rPr>
          <w:rStyle w:val="PageNumber"/>
          <w:color w:val="auto"/>
        </w:rPr>
        <w:t xml:space="preserve">РГБУЗ </w:t>
      </w:r>
      <w:r w:rsidRPr="003639E5">
        <w:rPr>
          <w:color w:val="auto"/>
        </w:rPr>
        <w:t>«Черкесский городской дом ребенка специализированный для детей с органическим поражением центральной нервной системы и нарушением психики».</w:t>
      </w:r>
    </w:p>
    <w:p w:rsidR="00AD2688" w:rsidRPr="003639E5" w:rsidRDefault="00AD2688" w:rsidP="00331B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        3. Информационное письмо Главе Карачаево-Черкесской Республики в составе общего письма по соблюдению кратности размера оплаты труда руководителя и о</w:t>
      </w:r>
      <w:r>
        <w:rPr>
          <w:rFonts w:ascii="Times New Roman" w:hAnsi="Times New Roman" w:cs="Times New Roman"/>
          <w:sz w:val="28"/>
          <w:szCs w:val="28"/>
        </w:rPr>
        <w:t>сновного персонала</w:t>
      </w:r>
      <w:r w:rsidRPr="003639E5">
        <w:rPr>
          <w:rFonts w:ascii="Times New Roman" w:hAnsi="Times New Roman" w:cs="Times New Roman"/>
          <w:sz w:val="28"/>
          <w:szCs w:val="28"/>
        </w:rPr>
        <w:t>.</w:t>
      </w:r>
    </w:p>
    <w:p w:rsidR="00AD2688" w:rsidRPr="003639E5" w:rsidRDefault="00AD2688" w:rsidP="00C0786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Style w:val="FontStyle277"/>
          <w:b w:val="0"/>
          <w:bCs w:val="0"/>
          <w:sz w:val="28"/>
          <w:szCs w:val="28"/>
        </w:rPr>
        <w:t xml:space="preserve">    </w:t>
      </w:r>
    </w:p>
    <w:p w:rsidR="00AD2688" w:rsidRPr="003639E5" w:rsidRDefault="00AD2688" w:rsidP="00C0786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          Меры, принятые по результатам проверки:</w:t>
      </w:r>
    </w:p>
    <w:p w:rsidR="00AD2688" w:rsidRPr="003639E5" w:rsidRDefault="00AD2688" w:rsidP="00331BFB">
      <w:pPr>
        <w:suppressAutoHyphens/>
        <w:spacing w:after="0" w:line="240" w:lineRule="auto"/>
        <w:jc w:val="both"/>
        <w:rPr>
          <w:rStyle w:val="FontStyle277"/>
          <w:b w:val="0"/>
          <w:bCs w:val="0"/>
          <w:sz w:val="28"/>
          <w:szCs w:val="28"/>
          <w:lang w:eastAsia="ar-SA"/>
        </w:rPr>
      </w:pPr>
      <w:r w:rsidRPr="003639E5">
        <w:rPr>
          <w:rStyle w:val="FontStyle277"/>
          <w:b w:val="0"/>
          <w:bCs w:val="0"/>
          <w:sz w:val="28"/>
          <w:szCs w:val="28"/>
        </w:rPr>
        <w:t xml:space="preserve">        Исполнение  представления </w:t>
      </w:r>
      <w:r w:rsidRPr="003639E5">
        <w:rPr>
          <w:rFonts w:ascii="Times New Roman" w:hAnsi="Times New Roman" w:cs="Times New Roman"/>
          <w:sz w:val="28"/>
          <w:szCs w:val="28"/>
        </w:rPr>
        <w:t xml:space="preserve"> </w:t>
      </w:r>
      <w:r w:rsidRPr="003639E5">
        <w:rPr>
          <w:rStyle w:val="FontStyle277"/>
          <w:b w:val="0"/>
          <w:bCs w:val="0"/>
          <w:sz w:val="28"/>
          <w:szCs w:val="28"/>
        </w:rPr>
        <w:t xml:space="preserve"> перешло на 1 квартал 2019 года. </w:t>
      </w:r>
    </w:p>
    <w:p w:rsidR="00AD2688" w:rsidRPr="003639E5" w:rsidRDefault="00AD2688" w:rsidP="00331BFB">
      <w:pPr>
        <w:widowControl w:val="0"/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688" w:rsidRPr="003639E5" w:rsidRDefault="00AD2688" w:rsidP="0033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9E5">
        <w:rPr>
          <w:rFonts w:ascii="Times New Roman" w:hAnsi="Times New Roman" w:cs="Times New Roman"/>
          <w:b/>
          <w:bCs/>
          <w:sz w:val="28"/>
          <w:szCs w:val="28"/>
        </w:rPr>
        <w:t>21. Проверка законности использования имущества, переданного из муниципальной собственности в 2016-2017 годах, республиканскими медицинскими учреждениями, в том числе при расходовании бюджетных и внебюджетных средств, полученных в 2017 году на его содержание.</w:t>
      </w:r>
    </w:p>
    <w:p w:rsidR="00AD2688" w:rsidRPr="003639E5" w:rsidRDefault="00AD2688" w:rsidP="0033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3639E5" w:rsidRDefault="00AD2688" w:rsidP="00331B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По результатам проверки были направлены:</w:t>
      </w:r>
    </w:p>
    <w:p w:rsidR="00AD2688" w:rsidRPr="003639E5" w:rsidRDefault="00AD2688" w:rsidP="00C0786C">
      <w:pPr>
        <w:numPr>
          <w:ilvl w:val="0"/>
          <w:numId w:val="4"/>
        </w:numPr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Информационное письмо в Министерство здравоохранения и курортов КЧР.</w:t>
      </w:r>
    </w:p>
    <w:p w:rsidR="00AD2688" w:rsidRPr="003639E5" w:rsidRDefault="00AD2688" w:rsidP="00C0786C">
      <w:pPr>
        <w:numPr>
          <w:ilvl w:val="0"/>
          <w:numId w:val="4"/>
        </w:numPr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Представление в Министерство имущественных и земельных отношений КЧР.</w:t>
      </w:r>
    </w:p>
    <w:p w:rsidR="00AD2688" w:rsidRPr="003639E5" w:rsidRDefault="00AD2688" w:rsidP="00C0786C">
      <w:pPr>
        <w:numPr>
          <w:ilvl w:val="0"/>
          <w:numId w:val="4"/>
        </w:numPr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Материалы проверки в Прокуратуру КЧР. </w:t>
      </w:r>
    </w:p>
    <w:p w:rsidR="00AD2688" w:rsidRPr="003639E5" w:rsidRDefault="00AD2688" w:rsidP="00331BFB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688" w:rsidRPr="003639E5" w:rsidRDefault="00AD2688" w:rsidP="00331B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Меры, принятые по результатам проверки:</w:t>
      </w:r>
    </w:p>
    <w:p w:rsidR="00AD2688" w:rsidRPr="003639E5" w:rsidRDefault="00AD2688" w:rsidP="008E012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Представление исполнено в полном объеме, с подтверждающими документами.</w:t>
      </w:r>
    </w:p>
    <w:p w:rsidR="00AD2688" w:rsidRPr="003639E5" w:rsidRDefault="00AD2688" w:rsidP="00331BFB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AD2688" w:rsidRPr="003639E5" w:rsidRDefault="00AD2688" w:rsidP="00331BF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9E5">
        <w:rPr>
          <w:rFonts w:ascii="Times New Roman" w:hAnsi="Times New Roman" w:cs="Times New Roman"/>
          <w:b/>
          <w:bCs/>
          <w:sz w:val="28"/>
          <w:szCs w:val="28"/>
        </w:rPr>
        <w:t xml:space="preserve">22. Проверка законности, результативности (эффективности и экономности) использования республиканских бюджетных средств, выделенных в 2017 году дорожному фонду по Ногайскому, Абазинскому и Карачаевскому муниципальным районам.  </w:t>
      </w:r>
    </w:p>
    <w:p w:rsidR="00AD2688" w:rsidRPr="003639E5" w:rsidRDefault="00AD2688" w:rsidP="00331BF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3639E5" w:rsidRDefault="00AD2688" w:rsidP="00331B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По результатам проверки были направлены:</w:t>
      </w:r>
    </w:p>
    <w:p w:rsidR="00AD2688" w:rsidRPr="003639E5" w:rsidRDefault="00AD2688" w:rsidP="00331BFB">
      <w:pPr>
        <w:numPr>
          <w:ilvl w:val="0"/>
          <w:numId w:val="7"/>
        </w:numPr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Отчет в Народное Собрание (Парламент) Карачаево-Черкесской Республики.</w:t>
      </w:r>
    </w:p>
    <w:p w:rsidR="00AD2688" w:rsidRPr="003639E5" w:rsidRDefault="00AD2688" w:rsidP="00331BFB">
      <w:pPr>
        <w:numPr>
          <w:ilvl w:val="0"/>
          <w:numId w:val="7"/>
        </w:numPr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Представление Главе администрации Абазинского муниципального района.</w:t>
      </w:r>
    </w:p>
    <w:p w:rsidR="00AD2688" w:rsidRPr="003639E5" w:rsidRDefault="00AD2688" w:rsidP="00331BFB">
      <w:pPr>
        <w:numPr>
          <w:ilvl w:val="0"/>
          <w:numId w:val="7"/>
        </w:numPr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Представление Главе администрации Ногайского муниципального района.</w:t>
      </w:r>
    </w:p>
    <w:p w:rsidR="00AD2688" w:rsidRPr="003639E5" w:rsidRDefault="00AD2688" w:rsidP="00331BFB">
      <w:pPr>
        <w:numPr>
          <w:ilvl w:val="0"/>
          <w:numId w:val="7"/>
        </w:numPr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Информация в Управление Федеральной антимонопольной службы по Карачаево-Черкесской Республике.</w:t>
      </w:r>
    </w:p>
    <w:p w:rsidR="00AD2688" w:rsidRPr="003639E5" w:rsidRDefault="00AD2688" w:rsidP="00331BF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3639E5" w:rsidRDefault="00AD2688" w:rsidP="00331B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Меры, принятые по результатам проверки:</w:t>
      </w:r>
    </w:p>
    <w:p w:rsidR="00AD2688" w:rsidRPr="003639E5" w:rsidRDefault="00AD2688" w:rsidP="008E012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Представления исполнено в полном объеме, с подтверждающими документами.</w:t>
      </w:r>
    </w:p>
    <w:p w:rsidR="00AD2688" w:rsidRPr="003639E5" w:rsidRDefault="00AD2688" w:rsidP="00331BFB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AD2688" w:rsidRPr="003639E5" w:rsidRDefault="00AD2688" w:rsidP="0033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9E5">
        <w:rPr>
          <w:rFonts w:ascii="Times New Roman" w:hAnsi="Times New Roman" w:cs="Times New Roman"/>
          <w:b/>
          <w:bCs/>
          <w:sz w:val="28"/>
          <w:szCs w:val="28"/>
        </w:rPr>
        <w:t xml:space="preserve"> 23. Совместное со Счетной палатой РФ экспертно-аналитическое мероприятие: «Анализ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2016-2017 годах Абази</w:t>
      </w:r>
      <w:r w:rsidRPr="003639E5">
        <w:rPr>
          <w:rStyle w:val="PageNumber"/>
          <w:rFonts w:ascii="Times New Roman" w:hAnsi="Times New Roman" w:cs="Times New Roman"/>
          <w:b/>
          <w:bCs/>
          <w:sz w:val="28"/>
          <w:szCs w:val="28"/>
        </w:rPr>
        <w:t>нскому, Хабезскому и Усть-Джегутинскому муниципальны</w:t>
      </w:r>
      <w:r w:rsidRPr="003639E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3639E5">
        <w:rPr>
          <w:rStyle w:val="PageNumber"/>
          <w:rFonts w:ascii="Times New Roman" w:hAnsi="Times New Roman" w:cs="Times New Roman"/>
          <w:b/>
          <w:bCs/>
          <w:sz w:val="28"/>
          <w:szCs w:val="28"/>
        </w:rPr>
        <w:t xml:space="preserve"> районам</w:t>
      </w:r>
      <w:r w:rsidRPr="003639E5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республики»</w:t>
      </w:r>
    </w:p>
    <w:p w:rsidR="00AD2688" w:rsidRPr="003639E5" w:rsidRDefault="00AD2688" w:rsidP="0033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3639E5" w:rsidRDefault="00AD2688" w:rsidP="00331B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По результатам проверки были направлены:</w:t>
      </w:r>
    </w:p>
    <w:p w:rsidR="00AD2688" w:rsidRPr="003639E5" w:rsidRDefault="00AD2688" w:rsidP="00C0786C">
      <w:pPr>
        <w:numPr>
          <w:ilvl w:val="0"/>
          <w:numId w:val="9"/>
        </w:numPr>
        <w:tabs>
          <w:tab w:val="clear" w:pos="78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pacing w:val="-11"/>
          <w:sz w:val="28"/>
          <w:szCs w:val="28"/>
        </w:rPr>
        <w:t>Отчет с таблицами в Счетную палату РФ</w:t>
      </w:r>
      <w:r w:rsidRPr="003639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688" w:rsidRPr="003639E5" w:rsidRDefault="00AD2688" w:rsidP="00C0786C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Представление в Министерство финансов УЧР.</w:t>
      </w:r>
    </w:p>
    <w:p w:rsidR="00AD2688" w:rsidRPr="003639E5" w:rsidRDefault="00AD2688" w:rsidP="0033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688" w:rsidRPr="003639E5" w:rsidRDefault="00AD2688" w:rsidP="00331B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Меры, принятые по результатам проверки:</w:t>
      </w:r>
    </w:p>
    <w:p w:rsidR="00AD2688" w:rsidRPr="003639E5" w:rsidRDefault="00AD2688" w:rsidP="00331B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Представления исполнено в полном объеме, с подтверждающими документами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39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2688" w:rsidRPr="003639E5" w:rsidRDefault="00AD2688" w:rsidP="00331B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688" w:rsidRPr="003639E5" w:rsidRDefault="00AD2688" w:rsidP="00331B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9E5">
        <w:rPr>
          <w:rFonts w:ascii="Times New Roman" w:hAnsi="Times New Roman" w:cs="Times New Roman"/>
          <w:b/>
          <w:bCs/>
          <w:sz w:val="28"/>
          <w:szCs w:val="28"/>
        </w:rPr>
        <w:t>24. Проверка целевого и эффективного использования бюджетных средств, выделенных в 2017 году РГКУ Управление «Карачаевочеркесавтодор»</w:t>
      </w:r>
    </w:p>
    <w:p w:rsidR="00AD2688" w:rsidRPr="003639E5" w:rsidRDefault="00AD2688" w:rsidP="00331B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3639E5" w:rsidRDefault="00AD2688" w:rsidP="00331B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По результатам проверки были направлены:</w:t>
      </w:r>
    </w:p>
    <w:p w:rsidR="00AD2688" w:rsidRPr="003639E5" w:rsidRDefault="00AD2688" w:rsidP="00331BFB">
      <w:pPr>
        <w:widowControl w:val="0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Отчет в Народное Собрание (Парламент) Карачаево-Черкесской Республики.</w:t>
      </w:r>
    </w:p>
    <w:p w:rsidR="00AD2688" w:rsidRPr="003639E5" w:rsidRDefault="00AD2688" w:rsidP="00331BFB">
      <w:pPr>
        <w:widowControl w:val="0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0" w:firstLine="426"/>
        <w:jc w:val="both"/>
        <w:rPr>
          <w:rStyle w:val="PageNumber"/>
          <w:rFonts w:ascii="Times New Roman" w:hAnsi="Times New Roman" w:cs="Times New Roman"/>
          <w:sz w:val="28"/>
          <w:szCs w:val="28"/>
        </w:rPr>
      </w:pPr>
      <w:r w:rsidRPr="003639E5">
        <w:rPr>
          <w:rStyle w:val="PageNumber"/>
          <w:rFonts w:ascii="Times New Roman" w:hAnsi="Times New Roman" w:cs="Times New Roman"/>
          <w:sz w:val="28"/>
          <w:szCs w:val="28"/>
        </w:rPr>
        <w:t>Информационное письмо Заместителю Председателя Правительства КЧР, курирующему дорожную отрасль.</w:t>
      </w:r>
    </w:p>
    <w:p w:rsidR="00AD2688" w:rsidRPr="003639E5" w:rsidRDefault="00AD2688" w:rsidP="00331BFB">
      <w:pPr>
        <w:widowControl w:val="0"/>
        <w:spacing w:after="0" w:line="240" w:lineRule="auto"/>
        <w:jc w:val="both"/>
        <w:rPr>
          <w:rStyle w:val="PageNumber"/>
          <w:rFonts w:ascii="Times New Roman" w:hAnsi="Times New Roman" w:cs="Times New Roman"/>
          <w:sz w:val="28"/>
          <w:szCs w:val="28"/>
        </w:rPr>
      </w:pPr>
    </w:p>
    <w:p w:rsidR="00AD2688" w:rsidRPr="003639E5" w:rsidRDefault="00AD2688" w:rsidP="00331B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Меры, принятые по результатам проверки.</w:t>
      </w:r>
    </w:p>
    <w:p w:rsidR="00AD2688" w:rsidRPr="003639E5" w:rsidRDefault="00AD2688" w:rsidP="00331BFB">
      <w:pPr>
        <w:widowControl w:val="0"/>
        <w:spacing w:after="0" w:line="240" w:lineRule="auto"/>
        <w:ind w:firstLine="720"/>
        <w:jc w:val="both"/>
        <w:rPr>
          <w:rStyle w:val="PageNumber"/>
          <w:rFonts w:ascii="Times New Roman" w:hAnsi="Times New Roman" w:cs="Times New Roman"/>
          <w:sz w:val="28"/>
          <w:szCs w:val="28"/>
        </w:rPr>
      </w:pPr>
      <w:r>
        <w:rPr>
          <w:rStyle w:val="PageNumber"/>
          <w:rFonts w:ascii="Times New Roman" w:hAnsi="Times New Roman" w:cs="Times New Roman"/>
          <w:sz w:val="28"/>
          <w:szCs w:val="28"/>
        </w:rPr>
        <w:t>Ответ</w:t>
      </w:r>
      <w:r w:rsidRPr="003639E5">
        <w:rPr>
          <w:rStyle w:val="PageNumber"/>
          <w:rFonts w:ascii="Times New Roman" w:hAnsi="Times New Roman" w:cs="Times New Roman"/>
          <w:sz w:val="28"/>
          <w:szCs w:val="28"/>
        </w:rPr>
        <w:t xml:space="preserve"> на информационное письмо, в котором было сделано </w:t>
      </w:r>
      <w:r>
        <w:rPr>
          <w:rStyle w:val="PageNumber"/>
          <w:rFonts w:ascii="Times New Roman" w:hAnsi="Times New Roman" w:cs="Times New Roman"/>
          <w:sz w:val="28"/>
          <w:szCs w:val="28"/>
        </w:rPr>
        <w:t>2 предложения, не поступил</w:t>
      </w:r>
      <w:r w:rsidRPr="003639E5">
        <w:rPr>
          <w:rStyle w:val="PageNumber"/>
          <w:rFonts w:ascii="Times New Roman" w:hAnsi="Times New Roman" w:cs="Times New Roman"/>
          <w:sz w:val="28"/>
          <w:szCs w:val="28"/>
        </w:rPr>
        <w:t>.</w:t>
      </w:r>
    </w:p>
    <w:p w:rsidR="00AD2688" w:rsidRPr="003639E5" w:rsidRDefault="00AD2688" w:rsidP="00331BF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2688" w:rsidRPr="003639E5" w:rsidRDefault="00AD2688" w:rsidP="00331B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PageNumber"/>
          <w:rFonts w:ascii="Times New Roman" w:hAnsi="Times New Roman" w:cs="Times New Roman"/>
          <w:b/>
          <w:bCs/>
          <w:sz w:val="28"/>
          <w:szCs w:val="28"/>
        </w:rPr>
      </w:pPr>
      <w:r w:rsidRPr="003639E5">
        <w:rPr>
          <w:rFonts w:ascii="Times New Roman" w:hAnsi="Times New Roman" w:cs="Times New Roman"/>
          <w:b/>
          <w:bCs/>
          <w:sz w:val="28"/>
          <w:szCs w:val="28"/>
        </w:rPr>
        <w:t>25. Проверка законности, результативности (эффективности и экономности) использования межбюджетных трансфер</w:t>
      </w:r>
      <w:r w:rsidRPr="003639E5">
        <w:rPr>
          <w:rStyle w:val="PageNumber"/>
          <w:rFonts w:ascii="Times New Roman" w:hAnsi="Times New Roman" w:cs="Times New Roman"/>
          <w:b/>
          <w:bCs/>
          <w:sz w:val="28"/>
          <w:szCs w:val="28"/>
        </w:rPr>
        <w:t>тов, предоставленных в 2017 году</w:t>
      </w:r>
      <w:r w:rsidRPr="003639E5">
        <w:rPr>
          <w:rFonts w:ascii="Times New Roman" w:hAnsi="Times New Roman" w:cs="Times New Roman"/>
          <w:b/>
          <w:bCs/>
          <w:sz w:val="28"/>
          <w:szCs w:val="28"/>
        </w:rPr>
        <w:t xml:space="preserve"> из республиканск</w:t>
      </w:r>
      <w:r w:rsidRPr="003639E5">
        <w:rPr>
          <w:rStyle w:val="PageNumber"/>
          <w:rFonts w:ascii="Times New Roman" w:hAnsi="Times New Roman" w:cs="Times New Roman"/>
          <w:b/>
          <w:bCs/>
          <w:sz w:val="28"/>
          <w:szCs w:val="28"/>
        </w:rPr>
        <w:t>ого бюджета бюджету  муниципального образования города Черкесска</w:t>
      </w:r>
    </w:p>
    <w:p w:rsidR="00AD2688" w:rsidRPr="003639E5" w:rsidRDefault="00AD2688" w:rsidP="00331B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3639E5" w:rsidRDefault="00AD2688" w:rsidP="00331B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По результатам проверки были направлены:</w:t>
      </w:r>
    </w:p>
    <w:p w:rsidR="00AD2688" w:rsidRPr="003639E5" w:rsidRDefault="00AD2688" w:rsidP="00C0786C">
      <w:pPr>
        <w:widowControl w:val="0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Отчет в Народное Собрание (Парламент) Карачаево-Черкесской Республики.</w:t>
      </w:r>
    </w:p>
    <w:p w:rsidR="00AD2688" w:rsidRPr="003639E5" w:rsidRDefault="00AD2688" w:rsidP="00C0786C">
      <w:pPr>
        <w:widowControl w:val="0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Style w:val="PageNumber"/>
          <w:rFonts w:ascii="Times New Roman" w:hAnsi="Times New Roman" w:cs="Times New Roman"/>
          <w:sz w:val="28"/>
          <w:szCs w:val="28"/>
        </w:rPr>
        <w:t xml:space="preserve">Информационное письмо Председателю Правительства КЧР с предложением установления </w:t>
      </w:r>
      <w:r w:rsidRPr="003639E5">
        <w:rPr>
          <w:rFonts w:ascii="Times New Roman" w:hAnsi="Times New Roman" w:cs="Times New Roman"/>
          <w:sz w:val="28"/>
          <w:szCs w:val="28"/>
        </w:rPr>
        <w:t>нормативно правовым актом Карачаево-Черкесской Республики максимального размера родительской платы в разрезе каждого  муниципального образования.</w:t>
      </w:r>
    </w:p>
    <w:p w:rsidR="00AD2688" w:rsidRPr="003639E5" w:rsidRDefault="00AD2688" w:rsidP="00C0786C">
      <w:pPr>
        <w:widowControl w:val="0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Представление в Мэрию муниципального образования города Черкесска по устранению выявленных нарушений.</w:t>
      </w:r>
    </w:p>
    <w:p w:rsidR="00AD2688" w:rsidRPr="003639E5" w:rsidRDefault="00AD2688" w:rsidP="00C0786C">
      <w:pPr>
        <w:widowControl w:val="0"/>
        <w:numPr>
          <w:ilvl w:val="0"/>
          <w:numId w:val="18"/>
        </w:numPr>
        <w:spacing w:after="0" w:line="240" w:lineRule="auto"/>
        <w:ind w:left="0" w:firstLine="426"/>
        <w:jc w:val="both"/>
        <w:rPr>
          <w:rStyle w:val="PageNumber"/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Информационное письмо Главе Карачаево-Черкесской Республики в составе общего письма по соблюдению кратности размера оплаты труда руководителя и осн</w:t>
      </w:r>
      <w:r>
        <w:rPr>
          <w:rFonts w:ascii="Times New Roman" w:hAnsi="Times New Roman" w:cs="Times New Roman"/>
          <w:sz w:val="28"/>
          <w:szCs w:val="28"/>
        </w:rPr>
        <w:t>овного персонала</w:t>
      </w:r>
      <w:r w:rsidRPr="003639E5">
        <w:rPr>
          <w:rStyle w:val="PageNumber"/>
          <w:rFonts w:ascii="Times New Roman" w:hAnsi="Times New Roman" w:cs="Times New Roman"/>
          <w:sz w:val="28"/>
          <w:szCs w:val="28"/>
        </w:rPr>
        <w:t>.</w:t>
      </w:r>
    </w:p>
    <w:p w:rsidR="00AD2688" w:rsidRPr="003639E5" w:rsidRDefault="00AD2688" w:rsidP="00331BF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3639E5" w:rsidRDefault="00AD2688" w:rsidP="00331B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Меры, принятые по результатам проверки.</w:t>
      </w:r>
    </w:p>
    <w:p w:rsidR="00AD2688" w:rsidRPr="003639E5" w:rsidRDefault="00AD2688" w:rsidP="00331BF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Реализация Представления ожидается в 1 квартале 2019 года.</w:t>
      </w:r>
    </w:p>
    <w:p w:rsidR="00AD2688" w:rsidRPr="003639E5" w:rsidRDefault="00AD2688" w:rsidP="00331BF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2688" w:rsidRPr="003639E5" w:rsidRDefault="00AD2688" w:rsidP="00331B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9E5">
        <w:rPr>
          <w:rFonts w:ascii="Times New Roman" w:hAnsi="Times New Roman" w:cs="Times New Roman"/>
          <w:b/>
          <w:bCs/>
          <w:sz w:val="28"/>
          <w:szCs w:val="28"/>
        </w:rPr>
        <w:t>26. Проверка законности и целевого использования республиканских бюджетных средств, выделенных на реализацию Закона КЧР от 26 декабря 2013 года № 94-РЗ «О ежемесячной денежной выплате, назначаемой в случае рождения третьего или последующих детей до достижения ребенком возраста трех лет, и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Карачаево-Черкесской Республики»</w:t>
      </w:r>
    </w:p>
    <w:p w:rsidR="00AD2688" w:rsidRPr="003639E5" w:rsidRDefault="00AD2688" w:rsidP="00331B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3639E5" w:rsidRDefault="00AD2688" w:rsidP="00331B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Срок проведения проверки: с 03.12.2018 года по 18.01.2018 года.</w:t>
      </w:r>
    </w:p>
    <w:p w:rsidR="00AD2688" w:rsidRPr="003639E5" w:rsidRDefault="00AD2688" w:rsidP="00331BF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3639E5" w:rsidRDefault="00AD2688" w:rsidP="00331B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Рассмотрение матер</w:t>
      </w:r>
      <w:r>
        <w:rPr>
          <w:rFonts w:ascii="Times New Roman" w:hAnsi="Times New Roman" w:cs="Times New Roman"/>
          <w:sz w:val="28"/>
          <w:szCs w:val="28"/>
        </w:rPr>
        <w:t>иалов проверки ожидается в 1</w:t>
      </w:r>
      <w:r w:rsidRPr="003639E5">
        <w:rPr>
          <w:rFonts w:ascii="Times New Roman" w:hAnsi="Times New Roman" w:cs="Times New Roman"/>
          <w:sz w:val="28"/>
          <w:szCs w:val="28"/>
        </w:rPr>
        <w:t xml:space="preserve"> квартале 2019 года.</w:t>
      </w:r>
    </w:p>
    <w:p w:rsidR="00AD2688" w:rsidRPr="003639E5" w:rsidRDefault="00AD2688" w:rsidP="00331B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2688" w:rsidRPr="003639E5" w:rsidRDefault="00AD2688" w:rsidP="00331BFB">
      <w:pPr>
        <w:tabs>
          <w:tab w:val="left" w:pos="567"/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639E5">
        <w:rPr>
          <w:rFonts w:ascii="Times New Roman" w:hAnsi="Times New Roman" w:cs="Times New Roman"/>
          <w:b/>
          <w:bCs/>
          <w:sz w:val="28"/>
          <w:szCs w:val="28"/>
        </w:rPr>
        <w:t xml:space="preserve"> 27. Проверка</w:t>
      </w:r>
      <w:r w:rsidRPr="003639E5">
        <w:rPr>
          <w:rFonts w:ascii="Times New Roman" w:hAnsi="Times New Roman" w:cs="Times New Roman"/>
          <w:b/>
          <w:bCs/>
          <w:spacing w:val="-6"/>
          <w:sz w:val="28"/>
          <w:szCs w:val="28"/>
          <w:lang w:eastAsia="ar-SA"/>
        </w:rPr>
        <w:t xml:space="preserve"> законности и результативности (эффективности и экономности) использования республиканских бюджетных средств, выделенных в 2016-2017 годах </w:t>
      </w:r>
      <w:r w:rsidRPr="003639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Республиканскому государственному казенному учреждению для детей-инвалидов «Республиканский детский дом-интернат для умственно отсталых детей «Забота»</w:t>
      </w:r>
    </w:p>
    <w:p w:rsidR="00AD2688" w:rsidRPr="003639E5" w:rsidRDefault="00AD2688" w:rsidP="00331BFB">
      <w:pPr>
        <w:tabs>
          <w:tab w:val="left" w:pos="567"/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D2688" w:rsidRPr="003639E5" w:rsidRDefault="00AD2688" w:rsidP="00331B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По результатам проверки направлены:</w:t>
      </w:r>
    </w:p>
    <w:p w:rsidR="00AD2688" w:rsidRPr="003639E5" w:rsidRDefault="00AD2688" w:rsidP="00331B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9E5">
        <w:rPr>
          <w:rFonts w:ascii="Times New Roman" w:hAnsi="Times New Roman" w:cs="Times New Roman"/>
          <w:sz w:val="28"/>
          <w:szCs w:val="28"/>
          <w:lang w:eastAsia="ru-RU"/>
        </w:rPr>
        <w:t>1. Отчет в Министерство труда и социального развития КЧР.</w:t>
      </w:r>
    </w:p>
    <w:p w:rsidR="00AD2688" w:rsidRPr="003639E5" w:rsidRDefault="00AD2688" w:rsidP="00331B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9E5">
        <w:rPr>
          <w:rFonts w:ascii="Times New Roman" w:hAnsi="Times New Roman" w:cs="Times New Roman"/>
          <w:sz w:val="28"/>
          <w:szCs w:val="28"/>
          <w:lang w:eastAsia="ru-RU"/>
        </w:rPr>
        <w:t>2. Представление в Министерство труда и социального развития КЧР.</w:t>
      </w:r>
    </w:p>
    <w:p w:rsidR="00AD2688" w:rsidRPr="003639E5" w:rsidRDefault="00AD2688" w:rsidP="00331B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9E5">
        <w:rPr>
          <w:rFonts w:ascii="Times New Roman" w:hAnsi="Times New Roman" w:cs="Times New Roman"/>
          <w:sz w:val="28"/>
          <w:szCs w:val="28"/>
          <w:lang w:eastAsia="ru-RU"/>
        </w:rPr>
        <w:t>3. Отчет Уполномоченному по правам ребенка в КЧР.</w:t>
      </w:r>
    </w:p>
    <w:p w:rsidR="00AD2688" w:rsidRPr="003639E5" w:rsidRDefault="00AD2688" w:rsidP="0033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9E5">
        <w:rPr>
          <w:rFonts w:ascii="Times New Roman" w:hAnsi="Times New Roman" w:cs="Times New Roman"/>
          <w:sz w:val="28"/>
          <w:szCs w:val="28"/>
          <w:lang w:eastAsia="ru-RU"/>
        </w:rPr>
        <w:t xml:space="preserve">        4. Представление директору Республиканского государственного казенного учреждения для детей-инвалидов «Республиканский детский дом-интернат для умственно отсталых детей «Забота».</w:t>
      </w:r>
    </w:p>
    <w:p w:rsidR="00AD2688" w:rsidRPr="003639E5" w:rsidRDefault="00AD2688" w:rsidP="00331BFB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9E5">
        <w:rPr>
          <w:rFonts w:ascii="Times New Roman" w:hAnsi="Times New Roman" w:cs="Times New Roman"/>
          <w:sz w:val="28"/>
          <w:szCs w:val="28"/>
          <w:lang w:eastAsia="ru-RU"/>
        </w:rPr>
        <w:t xml:space="preserve"> 5. У</w:t>
      </w:r>
      <w:r w:rsidRPr="003639E5">
        <w:rPr>
          <w:rFonts w:ascii="Times New Roman" w:hAnsi="Times New Roman" w:cs="Times New Roman"/>
          <w:sz w:val="28"/>
          <w:szCs w:val="28"/>
        </w:rPr>
        <w:t xml:space="preserve">ведомлением о применении бюджетных мер </w:t>
      </w:r>
      <w:r w:rsidRPr="003639E5">
        <w:rPr>
          <w:rFonts w:ascii="Times New Roman" w:hAnsi="Times New Roman" w:cs="Times New Roman"/>
          <w:sz w:val="28"/>
          <w:szCs w:val="28"/>
          <w:lang w:eastAsia="ru-RU"/>
        </w:rPr>
        <w:t xml:space="preserve">принуждения в Министерство финансов КЧР.        </w:t>
      </w:r>
    </w:p>
    <w:p w:rsidR="00AD2688" w:rsidRPr="003639E5" w:rsidRDefault="00AD2688" w:rsidP="00331B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9E5">
        <w:rPr>
          <w:rFonts w:ascii="Times New Roman" w:hAnsi="Times New Roman" w:cs="Times New Roman"/>
          <w:sz w:val="28"/>
          <w:szCs w:val="28"/>
          <w:lang w:eastAsia="ru-RU"/>
        </w:rPr>
        <w:t xml:space="preserve">        6. Информационное письмо Главе Карачаево-Черкесской Республики в составе общего письма.</w:t>
      </w:r>
    </w:p>
    <w:p w:rsidR="00AD2688" w:rsidRPr="003639E5" w:rsidRDefault="00AD2688" w:rsidP="00331B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688" w:rsidRPr="003639E5" w:rsidRDefault="00AD2688" w:rsidP="00331B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Меры, принятые по результатам проверки:</w:t>
      </w:r>
    </w:p>
    <w:p w:rsidR="00AD2688" w:rsidRPr="003639E5" w:rsidRDefault="00AD2688" w:rsidP="00331BFB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Представления и уведомление исполнены в полном объеме.</w:t>
      </w:r>
    </w:p>
    <w:p w:rsidR="00AD2688" w:rsidRPr="003639E5" w:rsidRDefault="00AD2688" w:rsidP="0033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2688" w:rsidRPr="003639E5" w:rsidRDefault="00AD2688" w:rsidP="00331BFB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639E5">
        <w:rPr>
          <w:rFonts w:ascii="Times New Roman" w:hAnsi="Times New Roman" w:cs="Times New Roman"/>
          <w:b/>
          <w:bCs/>
          <w:sz w:val="28"/>
          <w:szCs w:val="28"/>
        </w:rPr>
        <w:t xml:space="preserve">28. Проверка </w:t>
      </w:r>
      <w:r w:rsidRPr="003639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законности, результативности (эффективности и экономности) использования республиканских бюджетных средств, выделенных в 2017 году на реализацию обеспечения бесплатными учебниками, в том числе по родным языкам, учащихся республиканских школ в соответствии с требованиями Федерального закона от 29.12.2012 года №273-ФЗ «Об образовании в Российской Федерации»</w:t>
      </w:r>
    </w:p>
    <w:p w:rsidR="00AD2688" w:rsidRPr="003639E5" w:rsidRDefault="00AD2688" w:rsidP="00331BFB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3639E5" w:rsidRDefault="00AD2688" w:rsidP="00331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По результатам проверки направлены:</w:t>
      </w:r>
    </w:p>
    <w:p w:rsidR="00AD2688" w:rsidRPr="003639E5" w:rsidRDefault="00AD2688" w:rsidP="00331BFB">
      <w:pPr>
        <w:widowControl w:val="0"/>
        <w:shd w:val="clear" w:color="auto" w:fill="FFFFFF"/>
        <w:tabs>
          <w:tab w:val="left" w:pos="567"/>
          <w:tab w:val="left" w:pos="709"/>
          <w:tab w:val="left" w:pos="851"/>
          <w:tab w:val="left" w:pos="1134"/>
          <w:tab w:val="left" w:pos="1276"/>
        </w:tabs>
        <w:suppressAutoHyphens/>
        <w:autoSpaceDE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1. Отчет в Народное Собрание (Парламент) Карачаево-Черкесской Республики.</w:t>
      </w:r>
    </w:p>
    <w:p w:rsidR="00AD2688" w:rsidRPr="003639E5" w:rsidRDefault="00AD2688" w:rsidP="00331BFB">
      <w:pPr>
        <w:widowControl w:val="0"/>
        <w:shd w:val="clear" w:color="auto" w:fill="FFFFFF"/>
        <w:tabs>
          <w:tab w:val="left" w:pos="567"/>
          <w:tab w:val="left" w:pos="709"/>
          <w:tab w:val="left" w:pos="851"/>
          <w:tab w:val="left" w:pos="1134"/>
          <w:tab w:val="left" w:pos="1276"/>
        </w:tabs>
        <w:suppressAutoHyphens/>
        <w:autoSpaceDE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</w:rPr>
        <w:t>Информация заместителю председателя Правительства Карачаево-Черкесской Республики, курирующего вопросы образования.</w:t>
      </w:r>
    </w:p>
    <w:p w:rsidR="00AD2688" w:rsidRPr="003639E5" w:rsidRDefault="00AD2688" w:rsidP="00331BFB">
      <w:pPr>
        <w:widowControl w:val="0"/>
        <w:shd w:val="clear" w:color="auto" w:fill="FFFFFF"/>
        <w:tabs>
          <w:tab w:val="left" w:pos="567"/>
          <w:tab w:val="left" w:pos="709"/>
          <w:tab w:val="left" w:pos="851"/>
          <w:tab w:val="left" w:pos="1134"/>
          <w:tab w:val="left" w:pos="1276"/>
        </w:tabs>
        <w:suppressAutoHyphens/>
        <w:autoSpaceDE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</w:rPr>
        <w:t>Представление Министру образования и науки Карачаево-Черкесской Республики.</w:t>
      </w:r>
    </w:p>
    <w:p w:rsidR="00AD2688" w:rsidRPr="003639E5" w:rsidRDefault="00AD2688" w:rsidP="00331BFB">
      <w:pPr>
        <w:widowControl w:val="0"/>
        <w:shd w:val="clear" w:color="auto" w:fill="FFFFFF"/>
        <w:tabs>
          <w:tab w:val="left" w:pos="567"/>
          <w:tab w:val="left" w:pos="709"/>
          <w:tab w:val="left" w:pos="851"/>
          <w:tab w:val="left" w:pos="1134"/>
          <w:tab w:val="left" w:pos="1276"/>
        </w:tabs>
        <w:suppressAutoHyphens/>
        <w:autoSpaceDE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</w:rPr>
        <w:t>Представление в РГБУ ДПО «КЧРИПКРО».</w:t>
      </w:r>
    </w:p>
    <w:p w:rsidR="00AD2688" w:rsidRPr="003639E5" w:rsidRDefault="00AD2688" w:rsidP="00331BFB">
      <w:pPr>
        <w:widowControl w:val="0"/>
        <w:shd w:val="clear" w:color="auto" w:fill="FFFFFF"/>
        <w:tabs>
          <w:tab w:val="left" w:pos="567"/>
          <w:tab w:val="left" w:pos="709"/>
          <w:tab w:val="left" w:pos="851"/>
          <w:tab w:val="left" w:pos="1134"/>
          <w:tab w:val="left" w:pos="1276"/>
        </w:tabs>
        <w:suppressAutoHyphens/>
        <w:autoSpaceDE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2688" w:rsidRPr="003639E5" w:rsidRDefault="00AD2688" w:rsidP="00331BF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Меры, принятые по результатам проверки:</w:t>
      </w:r>
    </w:p>
    <w:p w:rsidR="00AD2688" w:rsidRPr="003639E5" w:rsidRDefault="00AD2688" w:rsidP="00331B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Представления исполнены в полном объеме.</w:t>
      </w:r>
    </w:p>
    <w:p w:rsidR="00AD2688" w:rsidRPr="003639E5" w:rsidRDefault="00AD2688" w:rsidP="0033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2688" w:rsidRPr="003639E5" w:rsidRDefault="00AD2688" w:rsidP="00331BFB">
      <w:pPr>
        <w:tabs>
          <w:tab w:val="left" w:pos="567"/>
          <w:tab w:val="left" w:pos="851"/>
          <w:tab w:val="left" w:pos="1134"/>
          <w:tab w:val="left" w:pos="1276"/>
          <w:tab w:val="left" w:pos="52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Hlk519606945"/>
      <w:r w:rsidRPr="003639E5">
        <w:rPr>
          <w:rFonts w:ascii="Times New Roman" w:hAnsi="Times New Roman" w:cs="Times New Roman"/>
          <w:b/>
          <w:bCs/>
          <w:sz w:val="28"/>
          <w:szCs w:val="28"/>
        </w:rPr>
        <w:t>29.</w:t>
      </w:r>
      <w:bookmarkEnd w:id="6"/>
      <w:r w:rsidRPr="003639E5">
        <w:rPr>
          <w:rFonts w:ascii="Times New Roman" w:hAnsi="Times New Roman" w:cs="Times New Roman"/>
          <w:b/>
          <w:bCs/>
          <w:sz w:val="28"/>
          <w:szCs w:val="28"/>
        </w:rPr>
        <w:t xml:space="preserve"> Экспертно-аналитическое мероприятие «Анализ и оценка расходов на финансирование и материально-техническое обеспечение деятельности мировых судей Карачаево-Черкесской Республики в 2012-2017 годах»</w:t>
      </w:r>
    </w:p>
    <w:p w:rsidR="00AD2688" w:rsidRPr="003639E5" w:rsidRDefault="00AD2688" w:rsidP="00331BFB">
      <w:pPr>
        <w:tabs>
          <w:tab w:val="left" w:pos="567"/>
          <w:tab w:val="left" w:pos="851"/>
          <w:tab w:val="left" w:pos="1134"/>
          <w:tab w:val="left" w:pos="1276"/>
          <w:tab w:val="left" w:pos="52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3639E5" w:rsidRDefault="00AD2688" w:rsidP="00331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По результатам проверки направлены:</w:t>
      </w:r>
    </w:p>
    <w:p w:rsidR="00AD2688" w:rsidRPr="003639E5" w:rsidRDefault="00AD2688" w:rsidP="00331B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9E5">
        <w:rPr>
          <w:rFonts w:ascii="Times New Roman" w:hAnsi="Times New Roman" w:cs="Times New Roman"/>
          <w:sz w:val="28"/>
          <w:szCs w:val="28"/>
          <w:lang w:eastAsia="ru-RU"/>
        </w:rPr>
        <w:t>1.Отчет в Счетную палату Российской Федерации.</w:t>
      </w:r>
    </w:p>
    <w:p w:rsidR="00AD2688" w:rsidRPr="003639E5" w:rsidRDefault="00AD2688" w:rsidP="00331B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9E5">
        <w:rPr>
          <w:rFonts w:ascii="Times New Roman" w:hAnsi="Times New Roman" w:cs="Times New Roman"/>
          <w:sz w:val="28"/>
          <w:szCs w:val="28"/>
          <w:lang w:eastAsia="ru-RU"/>
        </w:rPr>
        <w:t>2.Отчет в Управление по обеспечению деятельности мировых судей Карачаево-Черкесской Республики.</w:t>
      </w:r>
    </w:p>
    <w:p w:rsidR="00AD2688" w:rsidRPr="003639E5" w:rsidRDefault="00AD2688" w:rsidP="00331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688" w:rsidRPr="003639E5" w:rsidRDefault="00AD2688" w:rsidP="00331BFB">
      <w:pPr>
        <w:tabs>
          <w:tab w:val="left" w:pos="1134"/>
          <w:tab w:val="left" w:pos="1276"/>
          <w:tab w:val="left" w:pos="522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Меры, принятые по результатам проверки:</w:t>
      </w:r>
    </w:p>
    <w:p w:rsidR="00AD2688" w:rsidRPr="003639E5" w:rsidRDefault="00AD2688" w:rsidP="00331BFB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Представления не направлялись.</w:t>
      </w:r>
      <w:r w:rsidRPr="003639E5">
        <w:rPr>
          <w:rFonts w:ascii="Times New Roman" w:hAnsi="Times New Roman" w:cs="Times New Roman"/>
          <w:sz w:val="28"/>
          <w:szCs w:val="28"/>
        </w:rPr>
        <w:tab/>
      </w:r>
    </w:p>
    <w:p w:rsidR="00AD2688" w:rsidRPr="003639E5" w:rsidRDefault="00AD2688" w:rsidP="00331BFB">
      <w:pPr>
        <w:tabs>
          <w:tab w:val="left" w:pos="567"/>
          <w:tab w:val="left" w:pos="851"/>
          <w:tab w:val="left" w:pos="1134"/>
          <w:tab w:val="left" w:pos="1276"/>
          <w:tab w:val="left" w:pos="52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688" w:rsidRPr="003639E5" w:rsidRDefault="00AD2688" w:rsidP="00331B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9E5">
        <w:rPr>
          <w:rFonts w:ascii="Times New Roman" w:hAnsi="Times New Roman" w:cs="Times New Roman"/>
          <w:b/>
          <w:bCs/>
          <w:sz w:val="28"/>
          <w:szCs w:val="28"/>
        </w:rPr>
        <w:t xml:space="preserve">30. Проверка законности, результативности (эффективности и экономности) использования республиканских бюджетных средств, выделенных в 2016 - 2017 годах КЧР ГБПОО «Технологический колледж» г. Черкесска </w:t>
      </w:r>
    </w:p>
    <w:p w:rsidR="00AD2688" w:rsidRPr="003639E5" w:rsidRDefault="00AD2688" w:rsidP="00331B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3639E5" w:rsidRDefault="00AD2688" w:rsidP="00331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По результатам проверки направлены:</w:t>
      </w:r>
    </w:p>
    <w:p w:rsidR="00AD2688" w:rsidRPr="003639E5" w:rsidRDefault="00AD2688" w:rsidP="00331BF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9E5">
        <w:rPr>
          <w:rFonts w:ascii="Times New Roman" w:hAnsi="Times New Roman" w:cs="Times New Roman"/>
          <w:sz w:val="28"/>
          <w:szCs w:val="28"/>
          <w:lang w:eastAsia="ru-RU"/>
        </w:rPr>
        <w:t xml:space="preserve">1. Информационное письмо в Министерство образования и науки Карачаево-Черкесской Республики.                                    </w:t>
      </w:r>
    </w:p>
    <w:p w:rsidR="00AD2688" w:rsidRPr="003639E5" w:rsidRDefault="00AD2688" w:rsidP="00331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9E5">
        <w:rPr>
          <w:rFonts w:ascii="Times New Roman" w:hAnsi="Times New Roman" w:cs="Times New Roman"/>
          <w:sz w:val="28"/>
          <w:szCs w:val="28"/>
          <w:lang w:eastAsia="ru-RU"/>
        </w:rPr>
        <w:t>2. Информация в Совет Общественной палаты Карачаево-Черкесской Республики.</w:t>
      </w:r>
    </w:p>
    <w:p w:rsidR="00AD2688" w:rsidRPr="003639E5" w:rsidRDefault="00AD2688" w:rsidP="00331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9E5">
        <w:rPr>
          <w:rFonts w:ascii="Times New Roman" w:hAnsi="Times New Roman" w:cs="Times New Roman"/>
          <w:sz w:val="28"/>
          <w:szCs w:val="28"/>
          <w:lang w:eastAsia="ru-RU"/>
        </w:rPr>
        <w:t xml:space="preserve">3. Представление директору Карачаево-Черкесской республиканской государственной бюджетной профессиональной образовательной организации «Технологический колледж» г.Черкесска.  </w:t>
      </w:r>
    </w:p>
    <w:p w:rsidR="00AD2688" w:rsidRPr="003639E5" w:rsidRDefault="00AD2688" w:rsidP="00331BFB">
      <w:pPr>
        <w:tabs>
          <w:tab w:val="left" w:pos="1134"/>
          <w:tab w:val="left" w:pos="1276"/>
          <w:tab w:val="left" w:pos="52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2688" w:rsidRPr="003639E5" w:rsidRDefault="00AD2688" w:rsidP="00331BFB">
      <w:pPr>
        <w:tabs>
          <w:tab w:val="left" w:pos="1134"/>
          <w:tab w:val="left" w:pos="1276"/>
          <w:tab w:val="left" w:pos="52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Меры, принятые по результатам проверки:</w:t>
      </w:r>
    </w:p>
    <w:p w:rsidR="00AD2688" w:rsidRPr="003639E5" w:rsidRDefault="00AD2688" w:rsidP="00331BFB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Представление исполнено в полном объеме.</w:t>
      </w:r>
    </w:p>
    <w:p w:rsidR="00AD2688" w:rsidRPr="003639E5" w:rsidRDefault="00AD2688" w:rsidP="00331BFB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AD2688" w:rsidRPr="003639E5" w:rsidRDefault="00AD2688" w:rsidP="00331B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9E5">
        <w:rPr>
          <w:rFonts w:ascii="Times New Roman" w:hAnsi="Times New Roman" w:cs="Times New Roman"/>
          <w:b/>
          <w:bCs/>
          <w:sz w:val="28"/>
          <w:szCs w:val="28"/>
        </w:rPr>
        <w:t xml:space="preserve">31. Проверка законности, результативности (эффективности и экономности) использования республиканских бюджетных средств, выделенных в 2016 - 2017 годах КЧР ГБПОО «Политехнический колледж» </w:t>
      </w:r>
    </w:p>
    <w:p w:rsidR="00AD2688" w:rsidRPr="003639E5" w:rsidRDefault="00AD2688" w:rsidP="00331B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3639E5" w:rsidRDefault="00AD2688" w:rsidP="00331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По результатам проверки направлены:</w:t>
      </w:r>
    </w:p>
    <w:p w:rsidR="00AD2688" w:rsidRPr="003639E5" w:rsidRDefault="00AD2688" w:rsidP="00331BF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9E5">
        <w:rPr>
          <w:rFonts w:ascii="Times New Roman" w:hAnsi="Times New Roman" w:cs="Times New Roman"/>
          <w:sz w:val="28"/>
          <w:szCs w:val="28"/>
          <w:lang w:eastAsia="ru-RU"/>
        </w:rPr>
        <w:t xml:space="preserve">1. Информационное письмо в Министерство образования и науки Карачаево-Черкесской Республики.                                    </w:t>
      </w:r>
    </w:p>
    <w:p w:rsidR="00AD2688" w:rsidRPr="003639E5" w:rsidRDefault="00AD2688" w:rsidP="00331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9E5">
        <w:rPr>
          <w:rFonts w:ascii="Times New Roman" w:hAnsi="Times New Roman" w:cs="Times New Roman"/>
          <w:sz w:val="28"/>
          <w:szCs w:val="28"/>
          <w:lang w:eastAsia="ru-RU"/>
        </w:rPr>
        <w:t>2. Информация в Совет Общественной палаты Карачаево-Черкесской Республики.</w:t>
      </w:r>
    </w:p>
    <w:p w:rsidR="00AD2688" w:rsidRPr="003639E5" w:rsidRDefault="00AD2688" w:rsidP="00331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9E5">
        <w:rPr>
          <w:rFonts w:ascii="Times New Roman" w:hAnsi="Times New Roman" w:cs="Times New Roman"/>
          <w:sz w:val="28"/>
          <w:szCs w:val="28"/>
          <w:lang w:eastAsia="ru-RU"/>
        </w:rPr>
        <w:t xml:space="preserve">3. Представление директору Карачаево-Черкесской республиканской государственной бюджетной профессиональной образовательной организации «Политехнический колледж».  </w:t>
      </w:r>
    </w:p>
    <w:p w:rsidR="00AD2688" w:rsidRPr="003639E5" w:rsidRDefault="00AD2688" w:rsidP="00331BFB">
      <w:pPr>
        <w:tabs>
          <w:tab w:val="left" w:pos="1134"/>
          <w:tab w:val="left" w:pos="1276"/>
          <w:tab w:val="left" w:pos="52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Меры, принятые по результатам проверки:</w:t>
      </w:r>
    </w:p>
    <w:p w:rsidR="00AD2688" w:rsidRPr="003639E5" w:rsidRDefault="00AD2688" w:rsidP="00331B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Ответ о принятых мерах, с подтверждающими документами получен в срок и в полном объеме.</w:t>
      </w:r>
    </w:p>
    <w:p w:rsidR="00AD2688" w:rsidRPr="003639E5" w:rsidRDefault="00AD2688" w:rsidP="00331B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2688" w:rsidRPr="003639E5" w:rsidRDefault="00AD2688" w:rsidP="00331B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ab/>
      </w:r>
      <w:r w:rsidRPr="003639E5">
        <w:rPr>
          <w:rFonts w:ascii="Times New Roman" w:hAnsi="Times New Roman" w:cs="Times New Roman"/>
          <w:b/>
          <w:bCs/>
          <w:sz w:val="28"/>
          <w:szCs w:val="28"/>
        </w:rPr>
        <w:t>32.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b/>
          <w:bCs/>
          <w:sz w:val="28"/>
          <w:szCs w:val="28"/>
        </w:rPr>
        <w:t>Проверка законности, результативности (эффективности и экономности) использования республиканских бюджетных средств, выделенных в 2016 - 2017 годах КЧР ГБПОО «Механико-технологический колледж» с. Первомайское</w:t>
      </w:r>
    </w:p>
    <w:p w:rsidR="00AD2688" w:rsidRPr="003639E5" w:rsidRDefault="00AD2688" w:rsidP="00331B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3639E5" w:rsidRDefault="00AD2688" w:rsidP="00331B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ab/>
      </w:r>
      <w:r w:rsidRPr="003639E5">
        <w:rPr>
          <w:rFonts w:ascii="Times New Roman" w:hAnsi="Times New Roman" w:cs="Times New Roman"/>
          <w:sz w:val="28"/>
          <w:szCs w:val="28"/>
        </w:rPr>
        <w:tab/>
        <w:t>По результатам проверки направлены:</w:t>
      </w:r>
    </w:p>
    <w:p w:rsidR="00AD2688" w:rsidRPr="003639E5" w:rsidRDefault="00AD2688" w:rsidP="00331B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ab/>
      </w:r>
      <w:r w:rsidRPr="003639E5">
        <w:rPr>
          <w:rFonts w:ascii="Times New Roman" w:hAnsi="Times New Roman" w:cs="Times New Roman"/>
          <w:sz w:val="28"/>
          <w:szCs w:val="28"/>
        </w:rPr>
        <w:tab/>
        <w:t>Реализация материалов ожидается в 1 квартале 2019 года.</w:t>
      </w:r>
    </w:p>
    <w:p w:rsidR="00AD2688" w:rsidRPr="003639E5" w:rsidRDefault="00AD2688" w:rsidP="00331B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688" w:rsidRPr="003639E5" w:rsidRDefault="00AD2688" w:rsidP="00331B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ab/>
      </w:r>
      <w:r w:rsidRPr="003639E5">
        <w:rPr>
          <w:rFonts w:ascii="Times New Roman" w:hAnsi="Times New Roman" w:cs="Times New Roman"/>
          <w:sz w:val="28"/>
          <w:szCs w:val="28"/>
        </w:rPr>
        <w:tab/>
      </w:r>
      <w:r w:rsidRPr="003639E5">
        <w:rPr>
          <w:rFonts w:ascii="Times New Roman" w:hAnsi="Times New Roman" w:cs="Times New Roman"/>
          <w:b/>
          <w:bCs/>
          <w:sz w:val="28"/>
          <w:szCs w:val="28"/>
        </w:rPr>
        <w:t xml:space="preserve">33. Проверка законности, результативности (эффективности и экономности) использования межбюджетных трансфертов, предоставленных в 2016 - 2017 годах из республиканского бюджета бюджету Ногайского муниципального района» </w:t>
      </w:r>
    </w:p>
    <w:p w:rsidR="00AD2688" w:rsidRPr="003639E5" w:rsidRDefault="00AD2688" w:rsidP="00331B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3639E5" w:rsidRDefault="00AD2688" w:rsidP="00331B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ab/>
      </w:r>
      <w:r w:rsidRPr="003639E5">
        <w:rPr>
          <w:rFonts w:ascii="Times New Roman" w:hAnsi="Times New Roman" w:cs="Times New Roman"/>
          <w:sz w:val="28"/>
          <w:szCs w:val="28"/>
        </w:rPr>
        <w:tab/>
        <w:t>Рассмотрение и реализация материалов перешли на 1 квартал 2019 года.</w:t>
      </w:r>
    </w:p>
    <w:p w:rsidR="00AD2688" w:rsidRPr="003639E5" w:rsidRDefault="00AD2688" w:rsidP="00331BFB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688" w:rsidRPr="003639E5" w:rsidRDefault="00AD2688" w:rsidP="00331BFB">
      <w:pPr>
        <w:pStyle w:val="NormalWeb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AD2688" w:rsidRDefault="00AD2688" w:rsidP="008E0129">
      <w:pPr>
        <w:pStyle w:val="NormalWeb"/>
        <w:spacing w:before="0" w:beforeAutospacing="0" w:after="0" w:afterAutospacing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8E0129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Управления делами </w:t>
      </w:r>
    </w:p>
    <w:p w:rsidR="00AD2688" w:rsidRPr="008E0129" w:rsidRDefault="00AD2688" w:rsidP="008E0129">
      <w:pPr>
        <w:pStyle w:val="NormalWeb"/>
        <w:spacing w:before="0" w:beforeAutospacing="0" w:after="0" w:afterAutospacing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 КЧР</w:t>
      </w:r>
      <w:r w:rsidRPr="008E012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E012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А.С. Боташев</w:t>
      </w:r>
    </w:p>
    <w:p w:rsidR="00AD2688" w:rsidRPr="003639E5" w:rsidRDefault="00AD2688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</w:rPr>
      </w:pPr>
    </w:p>
    <w:p w:rsidR="00AD2688" w:rsidRPr="008E0129" w:rsidRDefault="00AD2688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  <w:r w:rsidRPr="008E0129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AD2688" w:rsidRPr="008E0129" w:rsidRDefault="00AD2688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  <w:r w:rsidRPr="008E0129">
        <w:rPr>
          <w:rFonts w:ascii="Times New Roman" w:hAnsi="Times New Roman" w:cs="Times New Roman"/>
          <w:b/>
          <w:bCs/>
          <w:sz w:val="28"/>
          <w:szCs w:val="28"/>
        </w:rPr>
        <w:t>к Отчету о работе Контрольно-счетной палаты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КЧР</w:t>
      </w:r>
      <w:r w:rsidRPr="008E0129">
        <w:rPr>
          <w:rFonts w:ascii="Times New Roman" w:hAnsi="Times New Roman" w:cs="Times New Roman"/>
          <w:b/>
          <w:bCs/>
          <w:sz w:val="28"/>
          <w:szCs w:val="28"/>
        </w:rPr>
        <w:t xml:space="preserve"> за 2018 год</w:t>
      </w:r>
    </w:p>
    <w:p w:rsidR="00AD2688" w:rsidRPr="003639E5" w:rsidRDefault="00AD2688" w:rsidP="00F777D6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D2688" w:rsidRPr="003639E5" w:rsidRDefault="00AD2688" w:rsidP="00F777D6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D2688" w:rsidRPr="003639E5" w:rsidRDefault="00AD2688" w:rsidP="00F777D6">
      <w:pPr>
        <w:widowControl w:val="0"/>
        <w:tabs>
          <w:tab w:val="left" w:pos="0"/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9E5">
        <w:rPr>
          <w:rFonts w:ascii="Times New Roman" w:hAnsi="Times New Roman" w:cs="Times New Roman"/>
          <w:b/>
          <w:bCs/>
          <w:sz w:val="28"/>
          <w:szCs w:val="28"/>
        </w:rPr>
        <w:t>Перечень экспертно-аналитических мероприятий, проведенных</w:t>
      </w:r>
    </w:p>
    <w:p w:rsidR="00AD2688" w:rsidRPr="003639E5" w:rsidRDefault="00AD2688" w:rsidP="00F777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9E5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 за 2018 год</w:t>
      </w:r>
    </w:p>
    <w:p w:rsidR="00AD2688" w:rsidRPr="003639E5" w:rsidRDefault="00AD2688" w:rsidP="00F777D6">
      <w:pPr>
        <w:widowControl w:val="0"/>
        <w:tabs>
          <w:tab w:val="left" w:pos="361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3639E5" w:rsidRDefault="00AD2688" w:rsidP="00F777D6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1. Экспертиза и подготовка заключений по результатам внешних проверок бюджетной отчетности главных администраторов бюджетных средств за 2017 год – 35.</w:t>
      </w:r>
    </w:p>
    <w:p w:rsidR="00AD2688" w:rsidRPr="003639E5" w:rsidRDefault="00AD2688" w:rsidP="00F777D6">
      <w:pPr>
        <w:pStyle w:val="NormalWeb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2. Заключение на проект закона Карачаево-Черкесской Республики «О внесении изменений в Закон Карачаево-Черкесской Республики «О порядке предоставления государственных гарантий Карачаево-Черкесской Республ</w:t>
      </w:r>
      <w:r>
        <w:rPr>
          <w:rFonts w:ascii="Times New Roman" w:hAnsi="Times New Roman" w:cs="Times New Roman"/>
          <w:sz w:val="28"/>
          <w:szCs w:val="28"/>
        </w:rPr>
        <w:t xml:space="preserve">ики под инвестиционные проекты». </w:t>
      </w:r>
      <w:r w:rsidRPr="003639E5">
        <w:rPr>
          <w:rFonts w:ascii="Times New Roman" w:hAnsi="Times New Roman" w:cs="Times New Roman"/>
          <w:sz w:val="28"/>
          <w:szCs w:val="28"/>
        </w:rPr>
        <w:t>Замечаний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</w:rPr>
        <w:t>2.</w:t>
      </w:r>
    </w:p>
    <w:p w:rsidR="00AD2688" w:rsidRPr="003639E5" w:rsidRDefault="00AD2688" w:rsidP="00F777D6">
      <w:pPr>
        <w:pStyle w:val="NormalWeb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3. Заключение на проект закона Карачаево-Черкесской Республики «О внесении изменения в статью 1 Закона Карачаево-Черкесской Республики № 46-РЗ от 05.03.2018 года «О приостановлении в 2018 году действия отдельных положений законов Карачаево-Черкесской Респ</w:t>
      </w:r>
      <w:r>
        <w:rPr>
          <w:rFonts w:ascii="Times New Roman" w:hAnsi="Times New Roman" w:cs="Times New Roman"/>
          <w:sz w:val="28"/>
          <w:szCs w:val="28"/>
        </w:rPr>
        <w:t xml:space="preserve">ублики». </w:t>
      </w:r>
      <w:r w:rsidRPr="003639E5">
        <w:rPr>
          <w:rFonts w:ascii="Times New Roman" w:hAnsi="Times New Roman" w:cs="Times New Roman"/>
          <w:sz w:val="28"/>
          <w:szCs w:val="28"/>
        </w:rPr>
        <w:t>Замечаний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</w:rPr>
        <w:t>1.</w:t>
      </w:r>
    </w:p>
    <w:p w:rsidR="00AD2688" w:rsidRPr="003639E5" w:rsidRDefault="00AD2688" w:rsidP="00F777D6">
      <w:pPr>
        <w:pStyle w:val="NormalWeb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4. Заключение на проект закона Карачаево-Черкесской Республики «О внесении изменений в Закон Карачаево-Черкесской Республики «О республиканском бюджете Карачаево-Черкесской Республики на 2018 год и на плановый период 2019 и 2020 годов». Охвачено средств 1550294,9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39E5">
        <w:rPr>
          <w:rFonts w:ascii="Times New Roman" w:hAnsi="Times New Roman" w:cs="Times New Roman"/>
          <w:sz w:val="28"/>
          <w:szCs w:val="28"/>
        </w:rPr>
        <w:t xml:space="preserve"> Замечаний-2.</w:t>
      </w:r>
    </w:p>
    <w:p w:rsidR="00AD2688" w:rsidRPr="003639E5" w:rsidRDefault="00AD2688" w:rsidP="00F777D6">
      <w:pPr>
        <w:pStyle w:val="NormalWeb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5. Заключение на проект  Закона  Карачаево-Черкесской Республики «Об утверждении дополнительных соглашений к соглашениям о предоставлению бюджету Карачаево-Черкесской Республики из федерального бюджета бюджетных кредитов для частичного покрытия дефицита бюджета К</w:t>
      </w:r>
      <w:r>
        <w:rPr>
          <w:rFonts w:ascii="Times New Roman" w:hAnsi="Times New Roman" w:cs="Times New Roman"/>
          <w:sz w:val="28"/>
          <w:szCs w:val="28"/>
        </w:rPr>
        <w:t xml:space="preserve">арачаево-Черкесской Республики». </w:t>
      </w:r>
      <w:r w:rsidRPr="003639E5">
        <w:rPr>
          <w:rFonts w:ascii="Times New Roman" w:hAnsi="Times New Roman" w:cs="Times New Roman"/>
          <w:sz w:val="28"/>
          <w:szCs w:val="28"/>
        </w:rPr>
        <w:t>Замечаний - 2.</w:t>
      </w:r>
    </w:p>
    <w:p w:rsidR="00AD2688" w:rsidRPr="003639E5" w:rsidRDefault="00AD2688" w:rsidP="00F777D6">
      <w:pPr>
        <w:pStyle w:val="NormalWeb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6. Заключение на проект закона Карачаево-Черкесской Республики «О внесении изменений в Закон Карачаево-Черкесской Республики «О н</w:t>
      </w:r>
      <w:r>
        <w:rPr>
          <w:rFonts w:ascii="Times New Roman" w:hAnsi="Times New Roman" w:cs="Times New Roman"/>
          <w:sz w:val="28"/>
          <w:szCs w:val="28"/>
        </w:rPr>
        <w:t xml:space="preserve">алоге на имущество организаций». </w:t>
      </w:r>
      <w:r w:rsidRPr="003639E5">
        <w:rPr>
          <w:rFonts w:ascii="Times New Roman" w:hAnsi="Times New Roman" w:cs="Times New Roman"/>
          <w:sz w:val="28"/>
          <w:szCs w:val="28"/>
        </w:rPr>
        <w:t>Замечаний - 2.</w:t>
      </w:r>
    </w:p>
    <w:p w:rsidR="00AD2688" w:rsidRPr="003639E5" w:rsidRDefault="00AD2688" w:rsidP="00F777D6">
      <w:pPr>
        <w:pStyle w:val="NormalWeb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7. Заключение на проект закона Карачаево-Черкесской Республики № 130-V «О внесении изменений в статью 1.1 Закон Карачаево-Черкесской Республики «О пат</w:t>
      </w:r>
      <w:r>
        <w:rPr>
          <w:rFonts w:ascii="Times New Roman" w:hAnsi="Times New Roman" w:cs="Times New Roman"/>
          <w:sz w:val="28"/>
          <w:szCs w:val="28"/>
        </w:rPr>
        <w:t xml:space="preserve">ентной системе налогообложения». </w:t>
      </w:r>
      <w:r w:rsidRPr="003639E5">
        <w:rPr>
          <w:rFonts w:ascii="Times New Roman" w:hAnsi="Times New Roman" w:cs="Times New Roman"/>
          <w:sz w:val="28"/>
          <w:szCs w:val="28"/>
        </w:rPr>
        <w:t>Замечаний – 2</w:t>
      </w:r>
    </w:p>
    <w:p w:rsidR="00AD2688" w:rsidRPr="003639E5" w:rsidRDefault="00AD2688" w:rsidP="00F777D6">
      <w:pPr>
        <w:pStyle w:val="NormalWeb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8. Заключение на проект закона Карачаево-Черкесской Республики «О внесении изменений в Закон Карачаево-Черкесской Республики «О республиканском бюджете Карачаево-Черкесской Республики на 2018 год и на </w:t>
      </w:r>
      <w:r w:rsidRPr="008E0129">
        <w:rPr>
          <w:rFonts w:ascii="Times New Roman" w:hAnsi="Times New Roman" w:cs="Times New Roman"/>
          <w:sz w:val="28"/>
          <w:szCs w:val="28"/>
        </w:rPr>
        <w:t>плановый период 2019 и 2020 годов».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</w:rPr>
        <w:t>Замечаний-3.</w:t>
      </w:r>
    </w:p>
    <w:p w:rsidR="00AD2688" w:rsidRPr="003639E5" w:rsidRDefault="00AD2688" w:rsidP="00F777D6">
      <w:pPr>
        <w:pStyle w:val="NormalWeb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9.  Заключение на проект закона Карачаево-Черкесской Республики № 137-V «О став</w:t>
      </w:r>
      <w:r>
        <w:rPr>
          <w:rFonts w:ascii="Times New Roman" w:hAnsi="Times New Roman" w:cs="Times New Roman"/>
          <w:sz w:val="28"/>
          <w:szCs w:val="28"/>
        </w:rPr>
        <w:t xml:space="preserve">ках налога на игорный бизнес». </w:t>
      </w:r>
      <w:r w:rsidRPr="003639E5">
        <w:rPr>
          <w:rFonts w:ascii="Times New Roman" w:hAnsi="Times New Roman" w:cs="Times New Roman"/>
          <w:sz w:val="28"/>
          <w:szCs w:val="28"/>
        </w:rPr>
        <w:t>Замечаний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</w:rPr>
        <w:t>1.</w:t>
      </w:r>
    </w:p>
    <w:p w:rsidR="00AD2688" w:rsidRPr="003639E5" w:rsidRDefault="00AD2688" w:rsidP="00F777D6">
      <w:pPr>
        <w:pStyle w:val="NormalWeb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10. Заключение на Отчет об исполнении республиканского бюджета Карачаево-Черкесской Республики  за 2017 год. Охвачено</w:t>
      </w:r>
      <w:r>
        <w:rPr>
          <w:rFonts w:ascii="Times New Roman" w:hAnsi="Times New Roman" w:cs="Times New Roman"/>
          <w:sz w:val="28"/>
          <w:szCs w:val="28"/>
        </w:rPr>
        <w:t xml:space="preserve"> средств 21764642,3 тыс. рублей. </w:t>
      </w:r>
      <w:r w:rsidRPr="003639E5">
        <w:rPr>
          <w:rFonts w:ascii="Times New Roman" w:hAnsi="Times New Roman" w:cs="Times New Roman"/>
          <w:sz w:val="28"/>
          <w:szCs w:val="28"/>
        </w:rPr>
        <w:t>Замечаний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</w:rPr>
        <w:t>6.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</w:rPr>
        <w:t>8</w:t>
      </w:r>
    </w:p>
    <w:p w:rsidR="00AD2688" w:rsidRPr="003639E5" w:rsidRDefault="00AD2688" w:rsidP="00F777D6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11. Заключение на Отчет Правительства Карачаево-Черкесской Республики об исполнении республиканского бюджета Карачаево-Черкесской Республики  за 1 квартал 2018 года. Охвачен</w:t>
      </w:r>
      <w:r>
        <w:rPr>
          <w:rFonts w:ascii="Times New Roman" w:hAnsi="Times New Roman" w:cs="Times New Roman"/>
          <w:sz w:val="28"/>
          <w:szCs w:val="28"/>
        </w:rPr>
        <w:t xml:space="preserve">о средств 5592307,2 тыс. рублей. </w:t>
      </w:r>
      <w:r w:rsidRPr="003639E5">
        <w:rPr>
          <w:rFonts w:ascii="Times New Roman" w:hAnsi="Times New Roman" w:cs="Times New Roman"/>
          <w:sz w:val="28"/>
          <w:szCs w:val="28"/>
        </w:rPr>
        <w:t>Замечаний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</w:rPr>
        <w:t>2.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</w:rPr>
        <w:t>2.</w:t>
      </w:r>
    </w:p>
    <w:p w:rsidR="00AD2688" w:rsidRPr="003639E5" w:rsidRDefault="00AD2688" w:rsidP="00F777D6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12. Заключение на проект закона Карачаево-Черкесской Республики «Об исполнении  бюджета Территориального фонда обязательного медицинского страхования Карачаево-Черкесской Республики за 2017 год». Замечаний - 5. Предложений - 1.</w:t>
      </w:r>
    </w:p>
    <w:p w:rsidR="00AD2688" w:rsidRPr="003639E5" w:rsidRDefault="00AD2688" w:rsidP="00F777D6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   13. Заключение на проект закона Карачаево-Черкесской Республики «О  бюджете Территориального фонда обязательного медицинского страхования Карачаево-Черкесской Республики на 2019 год</w:t>
      </w:r>
      <w:r w:rsidRPr="003639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</w:rPr>
        <w:t>и плановый период 2020 и 2021 годов».</w:t>
      </w:r>
    </w:p>
    <w:p w:rsidR="00AD2688" w:rsidRPr="003639E5" w:rsidRDefault="00AD2688" w:rsidP="00F777D6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 xml:space="preserve">   14. Заключение на проект закона Карачаево-Черкесской Республики «О внесении изменений в Закон Карачаево-Черкесской Республики «О  бюджете Территориального фонда обязательного медицинского страхования Карачаево-Черкесской Республики   на    2018   год и плановый период 2019 и 2020 годов».</w:t>
      </w:r>
    </w:p>
    <w:p w:rsidR="00AD2688" w:rsidRPr="003639E5" w:rsidRDefault="00AD2688" w:rsidP="00F777D6">
      <w:pPr>
        <w:pStyle w:val="NormalWeb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15. Заключение на проект закона Карачаево-Черкесской Республики № 145-V «О внесении изменений в статью 6 Закона Карачаево-Черкесской Республики «О государственном стимулировании инвестиционной деятельности Карачаево-Черкесс</w:t>
      </w:r>
      <w:r>
        <w:rPr>
          <w:rFonts w:ascii="Times New Roman" w:hAnsi="Times New Roman" w:cs="Times New Roman"/>
          <w:sz w:val="28"/>
          <w:szCs w:val="28"/>
        </w:rPr>
        <w:t xml:space="preserve">кой Республики». </w:t>
      </w:r>
      <w:r w:rsidRPr="003639E5">
        <w:rPr>
          <w:rFonts w:ascii="Times New Roman" w:hAnsi="Times New Roman" w:cs="Times New Roman"/>
          <w:sz w:val="28"/>
          <w:szCs w:val="28"/>
        </w:rPr>
        <w:t>Замечаний – 1.</w:t>
      </w:r>
    </w:p>
    <w:p w:rsidR="00AD2688" w:rsidRPr="003639E5" w:rsidRDefault="00AD2688" w:rsidP="00F777D6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16. Заключение на проект закона Карачаево-Черкесской Республики №155-V «О внесении изменений в Закон Карачаево-Черкесской Республики «О республиканском бюджете Карачаево-Черкесской Республики на 2018 год и на плановый период 2019 и 2020 годов» Охвачено средств 481650,0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39E5">
        <w:rPr>
          <w:rFonts w:ascii="Times New Roman" w:hAnsi="Times New Roman" w:cs="Times New Roman"/>
          <w:sz w:val="28"/>
          <w:szCs w:val="28"/>
        </w:rPr>
        <w:t xml:space="preserve"> Замечаний-1.</w:t>
      </w:r>
    </w:p>
    <w:p w:rsidR="00AD2688" w:rsidRPr="003639E5" w:rsidRDefault="00AD2688" w:rsidP="00F777D6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17. Заключение на Отчет Правительства Карачаево-Черкесской Республики об исполнении республиканского бюджета Карачаево-Черкесской Республики  за 6 месяцев 2018 года. Охвачено средств 12979282,0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39E5">
        <w:rPr>
          <w:rFonts w:ascii="Times New Roman" w:hAnsi="Times New Roman" w:cs="Times New Roman"/>
          <w:sz w:val="28"/>
          <w:szCs w:val="28"/>
        </w:rPr>
        <w:t xml:space="preserve"> Замечаний-3. Предложений-2.</w:t>
      </w:r>
    </w:p>
    <w:p w:rsidR="00AD2688" w:rsidRPr="003639E5" w:rsidRDefault="00AD2688" w:rsidP="00F777D6">
      <w:pPr>
        <w:tabs>
          <w:tab w:val="left" w:pos="450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14. Заключение на проект закона Карачаево-Черкесской Республики   №177-</w:t>
      </w:r>
      <w:r w:rsidRPr="003639E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639E5">
        <w:rPr>
          <w:rFonts w:ascii="Times New Roman" w:hAnsi="Times New Roman" w:cs="Times New Roman"/>
          <w:sz w:val="28"/>
          <w:szCs w:val="28"/>
        </w:rPr>
        <w:t xml:space="preserve"> «Об установлении коэффициента, отражающего региональные особенности рынка труда на территории Карачаево-Черкесской Республики»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39E5">
        <w:rPr>
          <w:rFonts w:ascii="Times New Roman" w:hAnsi="Times New Roman" w:cs="Times New Roman"/>
          <w:sz w:val="28"/>
          <w:szCs w:val="28"/>
        </w:rPr>
        <w:t xml:space="preserve"> Замечаний-2. Предложение -1.</w:t>
      </w:r>
    </w:p>
    <w:p w:rsidR="00AD2688" w:rsidRPr="003639E5" w:rsidRDefault="00AD2688" w:rsidP="00F777D6">
      <w:pPr>
        <w:tabs>
          <w:tab w:val="left" w:pos="450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15. Заключение на проект закона Карачаево-Черкесской Республики «О внесении изменений в Закон Карачаево-Черкесской Республики «О республиканском бюджете Карачаево-Черкесской Республики на 2018 год и на плановый период 2019 и 2020 годов» Охвачено средств 487062,4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39E5">
        <w:rPr>
          <w:rFonts w:ascii="Times New Roman" w:hAnsi="Times New Roman" w:cs="Times New Roman"/>
          <w:sz w:val="28"/>
          <w:szCs w:val="28"/>
        </w:rPr>
        <w:t xml:space="preserve"> Замечаний-2.</w:t>
      </w:r>
    </w:p>
    <w:p w:rsidR="00AD2688" w:rsidRPr="003639E5" w:rsidRDefault="00AD2688" w:rsidP="00F777D6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16.  Заключение на проект закона Карачаево-Черкесской Республики «О внесении изменений в Закон Карачаево-Черкесской Республики «О приостановлении действия отдельных положений законодательных актов Карачаево-Черкесской Республики в части поряд</w:t>
      </w:r>
      <w:r>
        <w:rPr>
          <w:rFonts w:ascii="Times New Roman" w:hAnsi="Times New Roman" w:cs="Times New Roman"/>
          <w:sz w:val="28"/>
          <w:szCs w:val="28"/>
        </w:rPr>
        <w:t xml:space="preserve">ка индексации выплат и пособий». </w:t>
      </w:r>
      <w:r w:rsidRPr="003639E5">
        <w:rPr>
          <w:rFonts w:ascii="Times New Roman" w:hAnsi="Times New Roman" w:cs="Times New Roman"/>
          <w:sz w:val="28"/>
          <w:szCs w:val="28"/>
        </w:rPr>
        <w:t>Замечаний - 2.</w:t>
      </w:r>
    </w:p>
    <w:p w:rsidR="00AD2688" w:rsidRPr="003639E5" w:rsidRDefault="00AD2688" w:rsidP="00F777D6">
      <w:pPr>
        <w:tabs>
          <w:tab w:val="left" w:pos="450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17. Заключение на Отчет Правительства Карачаево-Черкесской Республики об исполнении республиканского бюджета Карачаево-Черкесской Республики  за 9 месяцев 2018 года. Охвачено средств 18012</w:t>
      </w:r>
      <w:r>
        <w:rPr>
          <w:rFonts w:ascii="Times New Roman" w:hAnsi="Times New Roman" w:cs="Times New Roman"/>
          <w:sz w:val="28"/>
          <w:szCs w:val="28"/>
        </w:rPr>
        <w:t xml:space="preserve">018,3 тыс. рублей. </w:t>
      </w:r>
      <w:r w:rsidRPr="003639E5">
        <w:rPr>
          <w:rFonts w:ascii="Times New Roman" w:hAnsi="Times New Roman" w:cs="Times New Roman"/>
          <w:sz w:val="28"/>
          <w:szCs w:val="28"/>
        </w:rPr>
        <w:t>Замечаний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</w:rPr>
        <w:t>3.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</w:rPr>
        <w:t>2.</w:t>
      </w:r>
    </w:p>
    <w:p w:rsidR="00AD2688" w:rsidRPr="003639E5" w:rsidRDefault="00AD2688" w:rsidP="00F777D6">
      <w:pPr>
        <w:tabs>
          <w:tab w:val="left" w:pos="450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18. Заключение на проект закона Карачаево-Черкесской Республики  «О приостановлении в 2019 году действия отдельных положений законов К</w:t>
      </w:r>
      <w:r>
        <w:rPr>
          <w:rFonts w:ascii="Times New Roman" w:hAnsi="Times New Roman" w:cs="Times New Roman"/>
          <w:sz w:val="28"/>
          <w:szCs w:val="28"/>
        </w:rPr>
        <w:t xml:space="preserve">арачаево-Черкесской Республики». </w:t>
      </w:r>
      <w:r w:rsidRPr="003639E5">
        <w:rPr>
          <w:rFonts w:ascii="Times New Roman" w:hAnsi="Times New Roman" w:cs="Times New Roman"/>
          <w:sz w:val="28"/>
          <w:szCs w:val="28"/>
        </w:rPr>
        <w:t>Замечаний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9E5">
        <w:rPr>
          <w:rFonts w:ascii="Times New Roman" w:hAnsi="Times New Roman" w:cs="Times New Roman"/>
          <w:sz w:val="28"/>
          <w:szCs w:val="28"/>
        </w:rPr>
        <w:t>1.</w:t>
      </w:r>
    </w:p>
    <w:p w:rsidR="00AD2688" w:rsidRPr="003639E5" w:rsidRDefault="00AD2688" w:rsidP="00F777D6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19. Заключение на проект закона Карачаево-Черкесской Республики «О внесении изменений в отдельные законодательные акты Карачаево-Че</w:t>
      </w:r>
      <w:r>
        <w:rPr>
          <w:rFonts w:ascii="Times New Roman" w:hAnsi="Times New Roman" w:cs="Times New Roman"/>
          <w:sz w:val="28"/>
          <w:szCs w:val="28"/>
        </w:rPr>
        <w:t xml:space="preserve">ркесской Республики». </w:t>
      </w:r>
      <w:r w:rsidRPr="003639E5">
        <w:rPr>
          <w:rFonts w:ascii="Times New Roman" w:hAnsi="Times New Roman" w:cs="Times New Roman"/>
          <w:sz w:val="28"/>
          <w:szCs w:val="28"/>
        </w:rPr>
        <w:t>Замечаний - 2.</w:t>
      </w:r>
    </w:p>
    <w:p w:rsidR="00AD2688" w:rsidRPr="003639E5" w:rsidRDefault="00AD2688" w:rsidP="00F777D6">
      <w:pPr>
        <w:tabs>
          <w:tab w:val="left" w:pos="450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20. Заключение на проект закона Карачаево-Черкесской Республики «О республиканском бюджете Карачаево-Черкесской Республики на 2019 год и на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2021 годов». </w:t>
      </w:r>
      <w:r w:rsidRPr="003639E5">
        <w:rPr>
          <w:rFonts w:ascii="Times New Roman" w:hAnsi="Times New Roman" w:cs="Times New Roman"/>
          <w:sz w:val="28"/>
          <w:szCs w:val="28"/>
        </w:rPr>
        <w:t xml:space="preserve">Замечаний – 4. Предложений – 5. </w:t>
      </w:r>
    </w:p>
    <w:p w:rsidR="00AD2688" w:rsidRPr="003639E5" w:rsidRDefault="00AD2688" w:rsidP="00F777D6">
      <w:pPr>
        <w:tabs>
          <w:tab w:val="left" w:pos="450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9E5">
        <w:rPr>
          <w:rFonts w:ascii="Times New Roman" w:hAnsi="Times New Roman" w:cs="Times New Roman"/>
          <w:sz w:val="28"/>
          <w:szCs w:val="28"/>
        </w:rPr>
        <w:t>21. Заключение на проект закона Карачаево-Черкесской Республики «О внесении изменений в Закон Карачаево-Черкесской Республики «О межбюджетных отношениях в К</w:t>
      </w:r>
      <w:r>
        <w:rPr>
          <w:rFonts w:ascii="Times New Roman" w:hAnsi="Times New Roman" w:cs="Times New Roman"/>
          <w:sz w:val="28"/>
          <w:szCs w:val="28"/>
        </w:rPr>
        <w:t>арачаево-Черкесской Республике».</w:t>
      </w:r>
    </w:p>
    <w:p w:rsidR="00AD2688" w:rsidRDefault="00AD2688" w:rsidP="0060533D">
      <w:pPr>
        <w:pStyle w:val="NormalWeb"/>
        <w:rPr>
          <w:rFonts w:ascii="Times New Roman" w:hAnsi="Times New Roman" w:cs="Times New Roman"/>
          <w:sz w:val="28"/>
          <w:szCs w:val="28"/>
        </w:rPr>
      </w:pPr>
    </w:p>
    <w:p w:rsidR="00AD2688" w:rsidRPr="008E0129" w:rsidRDefault="00AD2688" w:rsidP="008E0129">
      <w:pPr>
        <w:pStyle w:val="NormalWeb"/>
        <w:spacing w:before="0" w:beforeAutospacing="0" w:after="0" w:afterAutospacing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8E0129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Управления делами  </w:t>
      </w:r>
    </w:p>
    <w:p w:rsidR="00AD2688" w:rsidRPr="008E0129" w:rsidRDefault="00AD2688" w:rsidP="008E0129">
      <w:pPr>
        <w:pStyle w:val="NormalWeb"/>
        <w:spacing w:before="0" w:beforeAutospacing="0" w:after="0" w:afterAutospacing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8E0129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Контрольно-счетной палаты КЧР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8E0129">
        <w:rPr>
          <w:rFonts w:ascii="Times New Roman" w:hAnsi="Times New Roman" w:cs="Times New Roman"/>
          <w:b/>
          <w:bCs/>
          <w:sz w:val="28"/>
          <w:szCs w:val="28"/>
        </w:rPr>
        <w:t xml:space="preserve">               А.С. Боташев</w:t>
      </w:r>
    </w:p>
    <w:p w:rsidR="00AD2688" w:rsidRPr="008E0129" w:rsidRDefault="00AD2688" w:rsidP="008E0129">
      <w:pPr>
        <w:widowControl w:val="0"/>
        <w:tabs>
          <w:tab w:val="left" w:pos="36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3639E5" w:rsidRDefault="00AD2688">
      <w:pPr>
        <w:rPr>
          <w:rFonts w:ascii="Times New Roman" w:hAnsi="Times New Roman" w:cs="Times New Roman"/>
        </w:rPr>
      </w:pPr>
    </w:p>
    <w:sectPr w:rsidR="00AD2688" w:rsidRPr="003639E5" w:rsidSect="006E2004">
      <w:foot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688" w:rsidRDefault="00AD2688" w:rsidP="00AF74C3">
      <w:pPr>
        <w:spacing w:after="0" w:line="240" w:lineRule="auto"/>
      </w:pPr>
      <w:r>
        <w:separator/>
      </w:r>
    </w:p>
  </w:endnote>
  <w:endnote w:type="continuationSeparator" w:id="0">
    <w:p w:rsidR="00AD2688" w:rsidRDefault="00AD2688" w:rsidP="00AF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688" w:rsidRDefault="00AD2688">
    <w:pPr>
      <w:pStyle w:val="Footer"/>
      <w:jc w:val="right"/>
    </w:pPr>
    <w:fldSimple w:instr=" PAGE   \* MERGEFORMAT ">
      <w:r>
        <w:rPr>
          <w:noProof/>
        </w:rPr>
        <w:t>37</w:t>
      </w:r>
    </w:fldSimple>
  </w:p>
  <w:p w:rsidR="00AD2688" w:rsidRDefault="00AD26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688" w:rsidRDefault="00AD2688" w:rsidP="00AF74C3">
      <w:pPr>
        <w:spacing w:after="0" w:line="240" w:lineRule="auto"/>
      </w:pPr>
      <w:r>
        <w:separator/>
      </w:r>
    </w:p>
  </w:footnote>
  <w:footnote w:type="continuationSeparator" w:id="0">
    <w:p w:rsidR="00AD2688" w:rsidRDefault="00AD2688" w:rsidP="00AF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5CBE"/>
    <w:multiLevelType w:val="hybridMultilevel"/>
    <w:tmpl w:val="67FED8D2"/>
    <w:lvl w:ilvl="0" w:tplc="19DEA6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DF522B"/>
    <w:multiLevelType w:val="hybridMultilevel"/>
    <w:tmpl w:val="508A5504"/>
    <w:lvl w:ilvl="0" w:tplc="0106C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2213B"/>
    <w:multiLevelType w:val="hybridMultilevel"/>
    <w:tmpl w:val="1718526C"/>
    <w:lvl w:ilvl="0" w:tplc="309EA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07638"/>
    <w:multiLevelType w:val="hybridMultilevel"/>
    <w:tmpl w:val="C52A7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071F1"/>
    <w:multiLevelType w:val="hybridMultilevel"/>
    <w:tmpl w:val="8D4C4494"/>
    <w:lvl w:ilvl="0" w:tplc="744886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C1E6973"/>
    <w:multiLevelType w:val="hybridMultilevel"/>
    <w:tmpl w:val="508A5504"/>
    <w:lvl w:ilvl="0" w:tplc="0106C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00B8F"/>
    <w:multiLevelType w:val="hybridMultilevel"/>
    <w:tmpl w:val="354E3794"/>
    <w:lvl w:ilvl="0" w:tplc="4C1655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8106BF"/>
    <w:multiLevelType w:val="hybridMultilevel"/>
    <w:tmpl w:val="FEA8F8CC"/>
    <w:lvl w:ilvl="0" w:tplc="249CB5F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40C8676A"/>
    <w:multiLevelType w:val="hybridMultilevel"/>
    <w:tmpl w:val="1AEE6072"/>
    <w:lvl w:ilvl="0" w:tplc="F984F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1050FB"/>
    <w:multiLevelType w:val="hybridMultilevel"/>
    <w:tmpl w:val="A7F84B4C"/>
    <w:lvl w:ilvl="0" w:tplc="309EA7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494D4C05"/>
    <w:multiLevelType w:val="hybridMultilevel"/>
    <w:tmpl w:val="29608C16"/>
    <w:lvl w:ilvl="0" w:tplc="309EA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F03521"/>
    <w:multiLevelType w:val="hybridMultilevel"/>
    <w:tmpl w:val="F46C596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56AE1EB7"/>
    <w:multiLevelType w:val="hybridMultilevel"/>
    <w:tmpl w:val="DD023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5526E82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CF7E91"/>
    <w:multiLevelType w:val="hybridMultilevel"/>
    <w:tmpl w:val="C78E503A"/>
    <w:lvl w:ilvl="0" w:tplc="31DAE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3D81273"/>
    <w:multiLevelType w:val="hybridMultilevel"/>
    <w:tmpl w:val="8D4C4494"/>
    <w:lvl w:ilvl="0" w:tplc="74488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6BD939AE"/>
    <w:multiLevelType w:val="hybridMultilevel"/>
    <w:tmpl w:val="C07AB9B8"/>
    <w:lvl w:ilvl="0" w:tplc="19DEA6C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nsid w:val="6C387249"/>
    <w:multiLevelType w:val="hybridMultilevel"/>
    <w:tmpl w:val="41748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E74B14"/>
    <w:multiLevelType w:val="hybridMultilevel"/>
    <w:tmpl w:val="FABEF038"/>
    <w:lvl w:ilvl="0" w:tplc="19DEA6C2">
      <w:start w:val="1"/>
      <w:numFmt w:val="bullet"/>
      <w:lvlText w:val=""/>
      <w:lvlJc w:val="left"/>
      <w:pPr>
        <w:tabs>
          <w:tab w:val="num" w:pos="1161"/>
        </w:tabs>
        <w:ind w:left="116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41"/>
        </w:tabs>
        <w:ind w:left="22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61"/>
        </w:tabs>
        <w:ind w:left="29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81"/>
        </w:tabs>
        <w:ind w:left="36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01"/>
        </w:tabs>
        <w:ind w:left="44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21"/>
        </w:tabs>
        <w:ind w:left="51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41"/>
        </w:tabs>
        <w:ind w:left="58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61"/>
        </w:tabs>
        <w:ind w:left="65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81"/>
        </w:tabs>
        <w:ind w:left="7281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9"/>
  </w:num>
  <w:num w:numId="5">
    <w:abstractNumId w:val="4"/>
  </w:num>
  <w:num w:numId="6">
    <w:abstractNumId w:val="1"/>
  </w:num>
  <w:num w:numId="7">
    <w:abstractNumId w:val="10"/>
  </w:num>
  <w:num w:numId="8">
    <w:abstractNumId w:val="16"/>
  </w:num>
  <w:num w:numId="9">
    <w:abstractNumId w:val="11"/>
  </w:num>
  <w:num w:numId="10">
    <w:abstractNumId w:val="13"/>
  </w:num>
  <w:num w:numId="11">
    <w:abstractNumId w:val="6"/>
  </w:num>
  <w:num w:numId="12">
    <w:abstractNumId w:val="7"/>
  </w:num>
  <w:num w:numId="13">
    <w:abstractNumId w:val="3"/>
  </w:num>
  <w:num w:numId="14">
    <w:abstractNumId w:val="15"/>
  </w:num>
  <w:num w:numId="15">
    <w:abstractNumId w:val="12"/>
  </w:num>
  <w:num w:numId="16">
    <w:abstractNumId w:val="14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A42"/>
    <w:rsid w:val="0002667B"/>
    <w:rsid w:val="00032A22"/>
    <w:rsid w:val="0003447B"/>
    <w:rsid w:val="000364FC"/>
    <w:rsid w:val="00040552"/>
    <w:rsid w:val="00043052"/>
    <w:rsid w:val="000505B9"/>
    <w:rsid w:val="00062D1B"/>
    <w:rsid w:val="000719E6"/>
    <w:rsid w:val="00072949"/>
    <w:rsid w:val="00086322"/>
    <w:rsid w:val="000A03DA"/>
    <w:rsid w:val="000B3A95"/>
    <w:rsid w:val="000F06B7"/>
    <w:rsid w:val="000F329D"/>
    <w:rsid w:val="000F39A3"/>
    <w:rsid w:val="000F74FD"/>
    <w:rsid w:val="00101036"/>
    <w:rsid w:val="00106A77"/>
    <w:rsid w:val="0013166A"/>
    <w:rsid w:val="0014509F"/>
    <w:rsid w:val="00145FC4"/>
    <w:rsid w:val="00153B1F"/>
    <w:rsid w:val="001566C5"/>
    <w:rsid w:val="00160968"/>
    <w:rsid w:val="001635B8"/>
    <w:rsid w:val="00165BD2"/>
    <w:rsid w:val="0016692D"/>
    <w:rsid w:val="0017369B"/>
    <w:rsid w:val="0019069C"/>
    <w:rsid w:val="00190E7F"/>
    <w:rsid w:val="00193180"/>
    <w:rsid w:val="00194405"/>
    <w:rsid w:val="001A7259"/>
    <w:rsid w:val="001A7AD3"/>
    <w:rsid w:val="001B50BD"/>
    <w:rsid w:val="001C6365"/>
    <w:rsid w:val="001D5154"/>
    <w:rsid w:val="001E5815"/>
    <w:rsid w:val="001F38DF"/>
    <w:rsid w:val="00242890"/>
    <w:rsid w:val="002564E2"/>
    <w:rsid w:val="002567F9"/>
    <w:rsid w:val="00260E8D"/>
    <w:rsid w:val="002612A7"/>
    <w:rsid w:val="002652E7"/>
    <w:rsid w:val="0027289E"/>
    <w:rsid w:val="002916E0"/>
    <w:rsid w:val="00295F4A"/>
    <w:rsid w:val="002A3B20"/>
    <w:rsid w:val="002A5010"/>
    <w:rsid w:val="002B0714"/>
    <w:rsid w:val="002B09EF"/>
    <w:rsid w:val="002B2647"/>
    <w:rsid w:val="002B43E4"/>
    <w:rsid w:val="002C731A"/>
    <w:rsid w:val="002F2633"/>
    <w:rsid w:val="002F2E92"/>
    <w:rsid w:val="002F3E98"/>
    <w:rsid w:val="002F4F73"/>
    <w:rsid w:val="002F639F"/>
    <w:rsid w:val="00305C38"/>
    <w:rsid w:val="00320457"/>
    <w:rsid w:val="00322516"/>
    <w:rsid w:val="00323481"/>
    <w:rsid w:val="00331BFB"/>
    <w:rsid w:val="00336447"/>
    <w:rsid w:val="003506CF"/>
    <w:rsid w:val="0035264D"/>
    <w:rsid w:val="003639E5"/>
    <w:rsid w:val="0037629B"/>
    <w:rsid w:val="0038173E"/>
    <w:rsid w:val="00383D19"/>
    <w:rsid w:val="003A1F3A"/>
    <w:rsid w:val="003A5400"/>
    <w:rsid w:val="003B15E6"/>
    <w:rsid w:val="003C7627"/>
    <w:rsid w:val="003D19F7"/>
    <w:rsid w:val="003D74B0"/>
    <w:rsid w:val="003F256C"/>
    <w:rsid w:val="003F5A1C"/>
    <w:rsid w:val="00411E06"/>
    <w:rsid w:val="00415374"/>
    <w:rsid w:val="0042273E"/>
    <w:rsid w:val="00426F2D"/>
    <w:rsid w:val="004407EC"/>
    <w:rsid w:val="00474369"/>
    <w:rsid w:val="00493650"/>
    <w:rsid w:val="00497A9F"/>
    <w:rsid w:val="004A3BC1"/>
    <w:rsid w:val="004D1495"/>
    <w:rsid w:val="004D34D5"/>
    <w:rsid w:val="00502545"/>
    <w:rsid w:val="00545387"/>
    <w:rsid w:val="00545F0D"/>
    <w:rsid w:val="00564934"/>
    <w:rsid w:val="0057522F"/>
    <w:rsid w:val="00580BB6"/>
    <w:rsid w:val="00582648"/>
    <w:rsid w:val="00590A99"/>
    <w:rsid w:val="005961B0"/>
    <w:rsid w:val="005B1D30"/>
    <w:rsid w:val="005B7065"/>
    <w:rsid w:val="005E3D84"/>
    <w:rsid w:val="005F1F1C"/>
    <w:rsid w:val="005F70BA"/>
    <w:rsid w:val="0060533D"/>
    <w:rsid w:val="00612E21"/>
    <w:rsid w:val="006309FC"/>
    <w:rsid w:val="00636B18"/>
    <w:rsid w:val="00645B22"/>
    <w:rsid w:val="00653E64"/>
    <w:rsid w:val="00655276"/>
    <w:rsid w:val="006658AD"/>
    <w:rsid w:val="00681E7F"/>
    <w:rsid w:val="006A063E"/>
    <w:rsid w:val="006A2612"/>
    <w:rsid w:val="006A2673"/>
    <w:rsid w:val="006A32CF"/>
    <w:rsid w:val="006A70AD"/>
    <w:rsid w:val="006B52F5"/>
    <w:rsid w:val="006B6AC1"/>
    <w:rsid w:val="006C0F3A"/>
    <w:rsid w:val="006C5272"/>
    <w:rsid w:val="006C7B41"/>
    <w:rsid w:val="006C7CA4"/>
    <w:rsid w:val="006D3F0E"/>
    <w:rsid w:val="006D782B"/>
    <w:rsid w:val="006E2004"/>
    <w:rsid w:val="006F12D3"/>
    <w:rsid w:val="006F372D"/>
    <w:rsid w:val="00715A6B"/>
    <w:rsid w:val="00715E84"/>
    <w:rsid w:val="0071622C"/>
    <w:rsid w:val="00730947"/>
    <w:rsid w:val="00745E41"/>
    <w:rsid w:val="00746EA2"/>
    <w:rsid w:val="007603BB"/>
    <w:rsid w:val="0076338D"/>
    <w:rsid w:val="007813B8"/>
    <w:rsid w:val="007A4A36"/>
    <w:rsid w:val="007A6F13"/>
    <w:rsid w:val="007A78BE"/>
    <w:rsid w:val="007B2C8F"/>
    <w:rsid w:val="007C1FFD"/>
    <w:rsid w:val="007C25C3"/>
    <w:rsid w:val="007C3FC2"/>
    <w:rsid w:val="007C76AC"/>
    <w:rsid w:val="007D3C92"/>
    <w:rsid w:val="007E0A42"/>
    <w:rsid w:val="007F4B4B"/>
    <w:rsid w:val="008026BD"/>
    <w:rsid w:val="00804582"/>
    <w:rsid w:val="008064CF"/>
    <w:rsid w:val="00812B91"/>
    <w:rsid w:val="00813136"/>
    <w:rsid w:val="00813784"/>
    <w:rsid w:val="0081619C"/>
    <w:rsid w:val="00840E13"/>
    <w:rsid w:val="00844836"/>
    <w:rsid w:val="008512B8"/>
    <w:rsid w:val="008531E3"/>
    <w:rsid w:val="008815F4"/>
    <w:rsid w:val="00895A87"/>
    <w:rsid w:val="00896DE7"/>
    <w:rsid w:val="008A1BA7"/>
    <w:rsid w:val="008B1F45"/>
    <w:rsid w:val="008B3AD7"/>
    <w:rsid w:val="008C24E1"/>
    <w:rsid w:val="008C56A8"/>
    <w:rsid w:val="008E0129"/>
    <w:rsid w:val="008E76CE"/>
    <w:rsid w:val="008F0BA1"/>
    <w:rsid w:val="008F712A"/>
    <w:rsid w:val="0090565F"/>
    <w:rsid w:val="009126CE"/>
    <w:rsid w:val="00916658"/>
    <w:rsid w:val="009310A3"/>
    <w:rsid w:val="00943F3F"/>
    <w:rsid w:val="0095037E"/>
    <w:rsid w:val="0095115C"/>
    <w:rsid w:val="009512D9"/>
    <w:rsid w:val="00953F4E"/>
    <w:rsid w:val="009655A3"/>
    <w:rsid w:val="00966EAA"/>
    <w:rsid w:val="0097421A"/>
    <w:rsid w:val="009749B3"/>
    <w:rsid w:val="00974C15"/>
    <w:rsid w:val="00977EBE"/>
    <w:rsid w:val="00984CC9"/>
    <w:rsid w:val="009A2476"/>
    <w:rsid w:val="009B43E5"/>
    <w:rsid w:val="009B605E"/>
    <w:rsid w:val="009C4A5F"/>
    <w:rsid w:val="009D033A"/>
    <w:rsid w:val="009F551D"/>
    <w:rsid w:val="00A05217"/>
    <w:rsid w:val="00A063BA"/>
    <w:rsid w:val="00A07781"/>
    <w:rsid w:val="00A57234"/>
    <w:rsid w:val="00A6125A"/>
    <w:rsid w:val="00A62A0B"/>
    <w:rsid w:val="00A63F69"/>
    <w:rsid w:val="00A66DFB"/>
    <w:rsid w:val="00A766CC"/>
    <w:rsid w:val="00A76F3C"/>
    <w:rsid w:val="00A8411A"/>
    <w:rsid w:val="00A914B2"/>
    <w:rsid w:val="00A91EF3"/>
    <w:rsid w:val="00A94908"/>
    <w:rsid w:val="00AA26D6"/>
    <w:rsid w:val="00AA2C1D"/>
    <w:rsid w:val="00AA6E35"/>
    <w:rsid w:val="00AC0F01"/>
    <w:rsid w:val="00AC1D2E"/>
    <w:rsid w:val="00AC26B1"/>
    <w:rsid w:val="00AC2941"/>
    <w:rsid w:val="00AD2688"/>
    <w:rsid w:val="00AD54E3"/>
    <w:rsid w:val="00AE0933"/>
    <w:rsid w:val="00AE2484"/>
    <w:rsid w:val="00AF74C3"/>
    <w:rsid w:val="00AF7F7A"/>
    <w:rsid w:val="00B00786"/>
    <w:rsid w:val="00B452C2"/>
    <w:rsid w:val="00B51471"/>
    <w:rsid w:val="00B53EDA"/>
    <w:rsid w:val="00B60B6F"/>
    <w:rsid w:val="00B7705A"/>
    <w:rsid w:val="00B97E6C"/>
    <w:rsid w:val="00BB1814"/>
    <w:rsid w:val="00BC0921"/>
    <w:rsid w:val="00BC5911"/>
    <w:rsid w:val="00BC62B7"/>
    <w:rsid w:val="00BE2CDE"/>
    <w:rsid w:val="00BE5C4E"/>
    <w:rsid w:val="00BE713B"/>
    <w:rsid w:val="00C01310"/>
    <w:rsid w:val="00C03A90"/>
    <w:rsid w:val="00C0786C"/>
    <w:rsid w:val="00C11EEC"/>
    <w:rsid w:val="00C32064"/>
    <w:rsid w:val="00C36DD6"/>
    <w:rsid w:val="00C635F9"/>
    <w:rsid w:val="00C6503A"/>
    <w:rsid w:val="00C7134A"/>
    <w:rsid w:val="00C82A68"/>
    <w:rsid w:val="00CA4AAD"/>
    <w:rsid w:val="00CD0B4F"/>
    <w:rsid w:val="00CD2CFA"/>
    <w:rsid w:val="00CD5295"/>
    <w:rsid w:val="00CD6491"/>
    <w:rsid w:val="00CE6ABB"/>
    <w:rsid w:val="00D065FD"/>
    <w:rsid w:val="00D179AE"/>
    <w:rsid w:val="00D23283"/>
    <w:rsid w:val="00D36745"/>
    <w:rsid w:val="00D42CFE"/>
    <w:rsid w:val="00D45F91"/>
    <w:rsid w:val="00D471DE"/>
    <w:rsid w:val="00D72FE5"/>
    <w:rsid w:val="00D7413F"/>
    <w:rsid w:val="00D75AB0"/>
    <w:rsid w:val="00D77682"/>
    <w:rsid w:val="00D92DE2"/>
    <w:rsid w:val="00D93405"/>
    <w:rsid w:val="00DC19E9"/>
    <w:rsid w:val="00DD4B1A"/>
    <w:rsid w:val="00DE20A2"/>
    <w:rsid w:val="00E033A6"/>
    <w:rsid w:val="00E079BA"/>
    <w:rsid w:val="00E12394"/>
    <w:rsid w:val="00E141A9"/>
    <w:rsid w:val="00E14284"/>
    <w:rsid w:val="00E20808"/>
    <w:rsid w:val="00E27D6B"/>
    <w:rsid w:val="00E321B1"/>
    <w:rsid w:val="00E33DEA"/>
    <w:rsid w:val="00E60E8D"/>
    <w:rsid w:val="00E6684E"/>
    <w:rsid w:val="00E8459F"/>
    <w:rsid w:val="00E95486"/>
    <w:rsid w:val="00E955DB"/>
    <w:rsid w:val="00E964C1"/>
    <w:rsid w:val="00EA0251"/>
    <w:rsid w:val="00EA0760"/>
    <w:rsid w:val="00EA4019"/>
    <w:rsid w:val="00EC2396"/>
    <w:rsid w:val="00EF2D9C"/>
    <w:rsid w:val="00EF5A02"/>
    <w:rsid w:val="00F04C34"/>
    <w:rsid w:val="00F125AB"/>
    <w:rsid w:val="00F13F29"/>
    <w:rsid w:val="00F161D7"/>
    <w:rsid w:val="00F166D4"/>
    <w:rsid w:val="00F35954"/>
    <w:rsid w:val="00F47C71"/>
    <w:rsid w:val="00F602FC"/>
    <w:rsid w:val="00F777D6"/>
    <w:rsid w:val="00F8682C"/>
    <w:rsid w:val="00FA2875"/>
    <w:rsid w:val="00FA33F3"/>
    <w:rsid w:val="00FA346F"/>
    <w:rsid w:val="00FA6D7A"/>
    <w:rsid w:val="00FB08BA"/>
    <w:rsid w:val="00FB14AC"/>
    <w:rsid w:val="00FB20B7"/>
    <w:rsid w:val="00FB3090"/>
    <w:rsid w:val="00FC17B8"/>
    <w:rsid w:val="00FD1A3B"/>
    <w:rsid w:val="00FD29EB"/>
    <w:rsid w:val="00FE663B"/>
    <w:rsid w:val="00FE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B4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78">
    <w:name w:val="Font Style278"/>
    <w:basedOn w:val="DefaultParagraphFont"/>
    <w:uiPriority w:val="99"/>
    <w:rsid w:val="007E0A42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"/>
    <w:uiPriority w:val="99"/>
    <w:rsid w:val="006A2612"/>
    <w:pPr>
      <w:widowControl w:val="0"/>
      <w:autoSpaceDE w:val="0"/>
      <w:autoSpaceDN w:val="0"/>
      <w:adjustRightInd w:val="0"/>
      <w:spacing w:after="0" w:line="41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6A26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1">
    <w:name w:val="Font Style221"/>
    <w:basedOn w:val="DefaultParagraphFont"/>
    <w:uiPriority w:val="99"/>
    <w:rsid w:val="006A26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7">
    <w:name w:val="Font Style277"/>
    <w:basedOn w:val="DefaultParagraphFont"/>
    <w:uiPriority w:val="99"/>
    <w:rsid w:val="006A2612"/>
    <w:rPr>
      <w:rFonts w:ascii="Times New Roman" w:hAnsi="Times New Roman" w:cs="Times New Roman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6A2612"/>
    <w:pPr>
      <w:spacing w:before="100" w:beforeAutospacing="1" w:after="100" w:afterAutospacing="1" w:line="240" w:lineRule="auto"/>
      <w:ind w:firstLine="315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styleId="BodyText">
    <w:name w:val="Body Text"/>
    <w:basedOn w:val="Normal"/>
    <w:link w:val="BodyTextChar1"/>
    <w:uiPriority w:val="99"/>
    <w:rsid w:val="006A26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36745"/>
    <w:rPr>
      <w:rFonts w:ascii="Calibri" w:hAnsi="Calibri" w:cs="Calibri"/>
      <w:shd w:val="clear" w:color="auto" w:fill="FFFFFF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6A2612"/>
  </w:style>
  <w:style w:type="paragraph" w:customStyle="1" w:styleId="Style4">
    <w:name w:val="Style4"/>
    <w:basedOn w:val="Normal"/>
    <w:uiPriority w:val="99"/>
    <w:rsid w:val="006A26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Normal"/>
    <w:uiPriority w:val="99"/>
    <w:rsid w:val="006A2612"/>
    <w:pPr>
      <w:widowControl w:val="0"/>
      <w:autoSpaceDE w:val="0"/>
      <w:autoSpaceDN w:val="0"/>
      <w:adjustRightInd w:val="0"/>
      <w:spacing w:after="0" w:line="4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Normal"/>
    <w:uiPriority w:val="99"/>
    <w:rsid w:val="006A2612"/>
    <w:pPr>
      <w:widowControl w:val="0"/>
      <w:autoSpaceDE w:val="0"/>
      <w:autoSpaceDN w:val="0"/>
      <w:adjustRightInd w:val="0"/>
      <w:spacing w:after="0" w:line="398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3">
    <w:name w:val="Style183"/>
    <w:basedOn w:val="Normal"/>
    <w:uiPriority w:val="99"/>
    <w:rsid w:val="006A2612"/>
    <w:pPr>
      <w:widowControl w:val="0"/>
      <w:autoSpaceDE w:val="0"/>
      <w:autoSpaceDN w:val="0"/>
      <w:adjustRightInd w:val="0"/>
      <w:spacing w:after="0" w:line="40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A26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6A261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DefaultParagraphFont"/>
    <w:uiPriority w:val="99"/>
    <w:rsid w:val="006A2612"/>
    <w:rPr>
      <w:rFonts w:ascii="Times New Roman" w:hAnsi="Times New Roman" w:cs="Times New Roman"/>
      <w:b/>
      <w:bCs/>
      <w:sz w:val="22"/>
      <w:szCs w:val="22"/>
    </w:rPr>
  </w:style>
  <w:style w:type="character" w:styleId="PageNumber">
    <w:name w:val="page number"/>
    <w:basedOn w:val="DefaultParagraphFont"/>
    <w:uiPriority w:val="99"/>
    <w:rsid w:val="006A2612"/>
  </w:style>
  <w:style w:type="character" w:customStyle="1" w:styleId="left">
    <w:name w:val="left"/>
    <w:basedOn w:val="DefaultParagraphFont"/>
    <w:uiPriority w:val="99"/>
    <w:rsid w:val="006A2612"/>
  </w:style>
  <w:style w:type="paragraph" w:styleId="BodyTextIndent">
    <w:name w:val="Body Text Indent"/>
    <w:basedOn w:val="Normal"/>
    <w:link w:val="BodyTextIndentChar"/>
    <w:uiPriority w:val="99"/>
    <w:semiHidden/>
    <w:rsid w:val="006A261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2612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A2612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6A2612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D3C92"/>
    <w:pPr>
      <w:ind w:left="720"/>
    </w:pPr>
  </w:style>
  <w:style w:type="character" w:customStyle="1" w:styleId="1">
    <w:name w:val="Основной текст1"/>
    <w:basedOn w:val="DefaultParagraphFont"/>
    <w:uiPriority w:val="99"/>
    <w:rsid w:val="00984CC9"/>
    <w:rPr>
      <w:rFonts w:ascii="Times New Roman" w:hAnsi="Times New Roman" w:cs="Times New Roman"/>
      <w:spacing w:val="4"/>
      <w:sz w:val="24"/>
      <w:szCs w:val="24"/>
    </w:rPr>
  </w:style>
  <w:style w:type="character" w:customStyle="1" w:styleId="2">
    <w:name w:val="Основной текст2"/>
    <w:basedOn w:val="DefaultParagraphFont"/>
    <w:uiPriority w:val="99"/>
    <w:rsid w:val="00984CC9"/>
    <w:rPr>
      <w:rFonts w:ascii="Times New Roman" w:hAnsi="Times New Roman" w:cs="Times New Roman"/>
      <w:spacing w:val="4"/>
      <w:sz w:val="24"/>
      <w:szCs w:val="24"/>
    </w:rPr>
  </w:style>
  <w:style w:type="character" w:styleId="Strong">
    <w:name w:val="Strong"/>
    <w:basedOn w:val="DefaultParagraphFont"/>
    <w:uiPriority w:val="99"/>
    <w:qFormat/>
    <w:rsid w:val="00D36745"/>
    <w:rPr>
      <w:b/>
      <w:bCs/>
    </w:rPr>
  </w:style>
  <w:style w:type="character" w:customStyle="1" w:styleId="3">
    <w:name w:val="Основной текст (3) + Не полужирный"/>
    <w:aliases w:val="Не курсив"/>
    <w:basedOn w:val="DefaultParagraphFont"/>
    <w:uiPriority w:val="99"/>
    <w:rsid w:val="00D36745"/>
    <w:rPr>
      <w:b/>
      <w:bCs/>
      <w:i/>
      <w:iCs/>
      <w:sz w:val="27"/>
      <w:szCs w:val="27"/>
    </w:rPr>
  </w:style>
  <w:style w:type="character" w:customStyle="1" w:styleId="30">
    <w:name w:val="Основной текст (3)"/>
    <w:basedOn w:val="DefaultParagraphFont"/>
    <w:uiPriority w:val="99"/>
    <w:rsid w:val="00D36745"/>
    <w:rPr>
      <w:b/>
      <w:bCs/>
      <w:i/>
      <w:iCs/>
      <w:sz w:val="27"/>
      <w:szCs w:val="27"/>
    </w:rPr>
  </w:style>
  <w:style w:type="paragraph" w:styleId="BodyTextIndent3">
    <w:name w:val="Body Text Indent 3"/>
    <w:basedOn w:val="Normal"/>
    <w:link w:val="BodyTextIndent3Char"/>
    <w:uiPriority w:val="99"/>
    <w:semiHidden/>
    <w:rsid w:val="002652E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652E7"/>
    <w:rPr>
      <w:sz w:val="16"/>
      <w:szCs w:val="16"/>
    </w:rPr>
  </w:style>
  <w:style w:type="paragraph" w:styleId="Title">
    <w:name w:val="Title"/>
    <w:aliases w:val="Знак7"/>
    <w:basedOn w:val="Normal"/>
    <w:link w:val="TitleChar"/>
    <w:uiPriority w:val="99"/>
    <w:qFormat/>
    <w:rsid w:val="00BE2C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aliases w:val="Знак7 Char"/>
    <w:basedOn w:val="DefaultParagraphFont"/>
    <w:link w:val="Title"/>
    <w:uiPriority w:val="99"/>
    <w:locked/>
    <w:rsid w:val="00BE2CD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Spacing">
    <w:name w:val="No Spacing"/>
    <w:uiPriority w:val="99"/>
    <w:qFormat/>
    <w:rsid w:val="00BE2CDE"/>
    <w:rPr>
      <w:rFonts w:cs="Calibri"/>
      <w:lang w:eastAsia="en-US"/>
    </w:rPr>
  </w:style>
  <w:style w:type="paragraph" w:customStyle="1" w:styleId="31">
    <w:name w:val="Основной текст 31"/>
    <w:basedOn w:val="Normal"/>
    <w:uiPriority w:val="99"/>
    <w:rsid w:val="00BE2CDE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character" w:customStyle="1" w:styleId="FontStyle13">
    <w:name w:val="Font Style13"/>
    <w:basedOn w:val="DefaultParagraphFont"/>
    <w:uiPriority w:val="99"/>
    <w:rsid w:val="00E60E8D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AF7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74C3"/>
  </w:style>
  <w:style w:type="paragraph" w:styleId="Footer">
    <w:name w:val="footer"/>
    <w:basedOn w:val="Normal"/>
    <w:link w:val="FooterChar"/>
    <w:uiPriority w:val="99"/>
    <w:rsid w:val="00AF7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74C3"/>
  </w:style>
  <w:style w:type="character" w:styleId="Emphasis">
    <w:name w:val="Emphasis"/>
    <w:basedOn w:val="DefaultParagraphFont"/>
    <w:uiPriority w:val="99"/>
    <w:qFormat/>
    <w:locked/>
    <w:rsid w:val="00D065FD"/>
    <w:rPr>
      <w:i/>
      <w:iCs/>
    </w:rPr>
  </w:style>
  <w:style w:type="character" w:customStyle="1" w:styleId="a0">
    <w:name w:val="Знак Знак"/>
    <w:uiPriority w:val="99"/>
    <w:rsid w:val="0097421A"/>
    <w:rPr>
      <w:color w:val="000000"/>
      <w:kern w:val="28"/>
      <w:sz w:val="16"/>
      <w:szCs w:val="16"/>
      <w:lang w:val="ru-RU" w:eastAsia="ru-RU"/>
    </w:rPr>
  </w:style>
  <w:style w:type="character" w:customStyle="1" w:styleId="apple-style-span">
    <w:name w:val="apple-style-span"/>
    <w:basedOn w:val="DefaultParagraphFont"/>
    <w:uiPriority w:val="99"/>
    <w:rsid w:val="0097421A"/>
  </w:style>
  <w:style w:type="paragraph" w:customStyle="1" w:styleId="a1">
    <w:name w:val="Базовый"/>
    <w:uiPriority w:val="99"/>
    <w:rsid w:val="001C6365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8"/>
      <w:szCs w:val="28"/>
    </w:rPr>
  </w:style>
  <w:style w:type="paragraph" w:customStyle="1" w:styleId="NoSpacing1">
    <w:name w:val="No Spacing1"/>
    <w:uiPriority w:val="99"/>
    <w:rsid w:val="00AC0F01"/>
    <w:rPr>
      <w:rFonts w:cs="Calibri"/>
      <w:lang w:eastAsia="en-US"/>
    </w:rPr>
  </w:style>
  <w:style w:type="paragraph" w:customStyle="1" w:styleId="a2">
    <w:name w:val="Стиль"/>
    <w:basedOn w:val="Normal"/>
    <w:next w:val="Subtitle"/>
    <w:uiPriority w:val="99"/>
    <w:rsid w:val="002B264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2B2647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B2647"/>
    <w:rPr>
      <w:rFonts w:ascii="Cambria" w:hAnsi="Cambria" w:cs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4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trudkchr.ru/page/respublikanskoe-gosudarstvennoe-kazennoe-uchrezhdenie-dlya-detey-invalidov-respublikanskiy-stacionarnyy-reabilitacionnyy-centr-dlya-detey-s-ogranichennymi-vozmozhnostyami-rosin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trudkchr.ru/page/respublikanskoe-gosudarstvennoe-kazennoe-uchrezhdenie-dlya-detey-invalidov-respublikanskiy-stacionarnyy-reabilitacionnyy-centr-dlya-detey-s-ogranichennymi-vozmozhnostyami-rosin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intrudkchr.ru/page/respublikanskoe-gosudarstvennoe-kazennoe-uchrezhdenie-dlya-detey-invalidov-respublikanskiy-stacionarnyy-reabilitacionnyy-centr-dlya-detey-s-ogranichennymi-vozmozhnostyami-rosin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1694</TotalTime>
  <Pages>37</Pages>
  <Words>10393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Салыхович</dc:creator>
  <cp:keywords/>
  <dc:description/>
  <cp:lastModifiedBy>Наталья Владимировна</cp:lastModifiedBy>
  <cp:revision>122</cp:revision>
  <cp:lastPrinted>2019-02-27T10:40:00Z</cp:lastPrinted>
  <dcterms:created xsi:type="dcterms:W3CDTF">2018-08-06T11:00:00Z</dcterms:created>
  <dcterms:modified xsi:type="dcterms:W3CDTF">2019-03-22T11:22:00Z</dcterms:modified>
</cp:coreProperties>
</file>